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949DF" w14:textId="3F3E1C2E" w:rsidR="00797ECB" w:rsidRDefault="00797ECB" w:rsidP="00797ECB">
      <w:pPr>
        <w:pStyle w:val="Title"/>
      </w:pPr>
      <w:r>
        <w:t xml:space="preserve">Negative Brief: </w:t>
      </w:r>
      <w:r w:rsidR="00855151">
        <w:t>Selective Service</w:t>
      </w:r>
      <w:r>
        <w:t xml:space="preserve"> </w:t>
      </w:r>
    </w:p>
    <w:p w14:paraId="2333C37C" w14:textId="2723464E" w:rsidR="00797ECB" w:rsidRDefault="00797ECB" w:rsidP="00797ECB">
      <w:pPr>
        <w:jc w:val="center"/>
      </w:pPr>
      <w:r>
        <w:t xml:space="preserve">By </w:t>
      </w:r>
      <w:r w:rsidR="00DE6284">
        <w:t>“Coach Vance” Trefethen</w:t>
      </w:r>
    </w:p>
    <w:p w14:paraId="13DF2CDD" w14:textId="77777777" w:rsidR="00797ECB" w:rsidRDefault="00797ECB" w:rsidP="00797ECB">
      <w:pPr>
        <w:jc w:val="center"/>
      </w:pPr>
    </w:p>
    <w:p w14:paraId="2ADA654A" w14:textId="77777777" w:rsidR="00337814" w:rsidRPr="00F76BC9" w:rsidRDefault="00337814" w:rsidP="00337814">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18AB4D63" w14:textId="459D4108" w:rsidR="00797ECB" w:rsidRPr="00B724BF" w:rsidRDefault="00AE3C11" w:rsidP="00797ECB">
      <w:pPr>
        <w:pStyle w:val="Case"/>
        <w:numPr>
          <w:ilvl w:val="0"/>
          <w:numId w:val="0"/>
        </w:numPr>
        <w:rPr>
          <w:rFonts w:eastAsiaTheme="minorEastAsia"/>
        </w:rPr>
      </w:pPr>
      <w:r>
        <w:rPr>
          <w:rFonts w:eastAsiaTheme="minorEastAsia"/>
        </w:rPr>
        <w:t xml:space="preserve">Plan </w:t>
      </w:r>
      <w:r w:rsidR="00855151">
        <w:rPr>
          <w:rFonts w:eastAsiaTheme="minorEastAsia"/>
        </w:rPr>
        <w:t>abolishes the Selective Service (draft registration for young men).</w:t>
      </w:r>
    </w:p>
    <w:p w14:paraId="017064AD" w14:textId="2DB196C3" w:rsidR="00F60888" w:rsidRDefault="00797ECB">
      <w:pPr>
        <w:pStyle w:val="TOC1"/>
        <w:rPr>
          <w:rFonts w:asciiTheme="minorHAnsi" w:eastAsiaTheme="minorEastAsia" w:hAnsiTheme="minorHAnsi" w:cstheme="minorBidi"/>
          <w:b w:val="0"/>
          <w:noProof/>
          <w:sz w:val="22"/>
          <w:szCs w:val="22"/>
        </w:rPr>
      </w:pPr>
      <w:r>
        <w:rPr>
          <w:rFonts w:eastAsia="MS Mincho"/>
          <w:szCs w:val="22"/>
        </w:rPr>
        <w:fldChar w:fldCharType="begin"/>
      </w:r>
      <w:r>
        <w:instrText xml:space="preserve"> TOC \o "1-3" \t "Contention 1,2,Contention 2,3,Title 2,1" </w:instrText>
      </w:r>
      <w:r>
        <w:rPr>
          <w:rFonts w:eastAsia="MS Mincho"/>
          <w:szCs w:val="22"/>
        </w:rPr>
        <w:fldChar w:fldCharType="separate"/>
      </w:r>
      <w:r w:rsidR="00F60888">
        <w:rPr>
          <w:noProof/>
        </w:rPr>
        <w:t>Negative:  Selective Service</w:t>
      </w:r>
      <w:r w:rsidR="00F60888">
        <w:rPr>
          <w:noProof/>
        </w:rPr>
        <w:tab/>
      </w:r>
      <w:r w:rsidR="00F60888">
        <w:rPr>
          <w:noProof/>
        </w:rPr>
        <w:fldChar w:fldCharType="begin"/>
      </w:r>
      <w:r w:rsidR="00F60888">
        <w:rPr>
          <w:noProof/>
        </w:rPr>
        <w:instrText xml:space="preserve"> PAGEREF _Toc72907165 \h </w:instrText>
      </w:r>
      <w:r w:rsidR="00F60888">
        <w:rPr>
          <w:noProof/>
        </w:rPr>
      </w:r>
      <w:r w:rsidR="00F60888">
        <w:rPr>
          <w:noProof/>
        </w:rPr>
        <w:fldChar w:fldCharType="separate"/>
      </w:r>
      <w:r w:rsidR="00F60888">
        <w:rPr>
          <w:noProof/>
        </w:rPr>
        <w:t>2</w:t>
      </w:r>
      <w:r w:rsidR="00F60888">
        <w:rPr>
          <w:noProof/>
        </w:rPr>
        <w:fldChar w:fldCharType="end"/>
      </w:r>
    </w:p>
    <w:p w14:paraId="4FD2FC57" w14:textId="5F64BF9F" w:rsidR="00F60888" w:rsidRDefault="00F60888">
      <w:pPr>
        <w:pStyle w:val="TOC2"/>
        <w:rPr>
          <w:rFonts w:asciiTheme="minorHAnsi" w:eastAsiaTheme="minorEastAsia" w:hAnsiTheme="minorHAnsi" w:cstheme="minorBidi"/>
          <w:noProof/>
          <w:sz w:val="22"/>
          <w:szCs w:val="22"/>
        </w:rPr>
      </w:pPr>
      <w:r>
        <w:rPr>
          <w:noProof/>
        </w:rPr>
        <w:t>TOPICALITY</w:t>
      </w:r>
      <w:r>
        <w:rPr>
          <w:noProof/>
        </w:rPr>
        <w:tab/>
      </w:r>
      <w:r>
        <w:rPr>
          <w:noProof/>
        </w:rPr>
        <w:fldChar w:fldCharType="begin"/>
      </w:r>
      <w:r>
        <w:rPr>
          <w:noProof/>
        </w:rPr>
        <w:instrText xml:space="preserve"> PAGEREF _Toc72907166 \h </w:instrText>
      </w:r>
      <w:r>
        <w:rPr>
          <w:noProof/>
        </w:rPr>
      </w:r>
      <w:r>
        <w:rPr>
          <w:noProof/>
        </w:rPr>
        <w:fldChar w:fldCharType="separate"/>
      </w:r>
      <w:r>
        <w:rPr>
          <w:noProof/>
        </w:rPr>
        <w:t>2</w:t>
      </w:r>
      <w:r>
        <w:rPr>
          <w:noProof/>
        </w:rPr>
        <w:fldChar w:fldCharType="end"/>
      </w:r>
    </w:p>
    <w:p w14:paraId="6C2777FC" w14:textId="600A3773" w:rsidR="00F60888" w:rsidRDefault="00F60888">
      <w:pPr>
        <w:pStyle w:val="TOC2"/>
        <w:rPr>
          <w:rFonts w:asciiTheme="minorHAnsi" w:eastAsiaTheme="minorEastAsia" w:hAnsiTheme="minorHAnsi" w:cstheme="minorBidi"/>
          <w:noProof/>
          <w:sz w:val="22"/>
          <w:szCs w:val="22"/>
        </w:rPr>
      </w:pPr>
      <w:r>
        <w:rPr>
          <w:noProof/>
        </w:rPr>
        <w:t>1.   Selective Service organization isn’t military</w:t>
      </w:r>
      <w:r>
        <w:rPr>
          <w:noProof/>
        </w:rPr>
        <w:tab/>
      </w:r>
      <w:r>
        <w:rPr>
          <w:noProof/>
        </w:rPr>
        <w:fldChar w:fldCharType="begin"/>
      </w:r>
      <w:r>
        <w:rPr>
          <w:noProof/>
        </w:rPr>
        <w:instrText xml:space="preserve"> PAGEREF _Toc72907167 \h </w:instrText>
      </w:r>
      <w:r>
        <w:rPr>
          <w:noProof/>
        </w:rPr>
      </w:r>
      <w:r>
        <w:rPr>
          <w:noProof/>
        </w:rPr>
        <w:fldChar w:fldCharType="separate"/>
      </w:r>
      <w:r>
        <w:rPr>
          <w:noProof/>
        </w:rPr>
        <w:t>2</w:t>
      </w:r>
      <w:r>
        <w:rPr>
          <w:noProof/>
        </w:rPr>
        <w:fldChar w:fldCharType="end"/>
      </w:r>
    </w:p>
    <w:p w14:paraId="4132F6CF" w14:textId="07CD082E" w:rsidR="00F60888" w:rsidRDefault="00F60888">
      <w:pPr>
        <w:pStyle w:val="TOC3"/>
        <w:rPr>
          <w:rFonts w:asciiTheme="minorHAnsi" w:eastAsiaTheme="minorEastAsia" w:hAnsiTheme="minorHAnsi" w:cstheme="minorBidi"/>
          <w:noProof/>
          <w:sz w:val="22"/>
          <w:szCs w:val="22"/>
        </w:rPr>
      </w:pPr>
      <w:r>
        <w:rPr>
          <w:noProof/>
        </w:rPr>
        <w:t>Violation:  Selective Service isn’t even part of the Defense Department</w:t>
      </w:r>
      <w:r>
        <w:rPr>
          <w:noProof/>
        </w:rPr>
        <w:tab/>
      </w:r>
      <w:r>
        <w:rPr>
          <w:noProof/>
        </w:rPr>
        <w:fldChar w:fldCharType="begin"/>
      </w:r>
      <w:r>
        <w:rPr>
          <w:noProof/>
        </w:rPr>
        <w:instrText xml:space="preserve"> PAGEREF _Toc72907168 \h </w:instrText>
      </w:r>
      <w:r>
        <w:rPr>
          <w:noProof/>
        </w:rPr>
      </w:r>
      <w:r>
        <w:rPr>
          <w:noProof/>
        </w:rPr>
        <w:fldChar w:fldCharType="separate"/>
      </w:r>
      <w:r>
        <w:rPr>
          <w:noProof/>
        </w:rPr>
        <w:t>2</w:t>
      </w:r>
      <w:r>
        <w:rPr>
          <w:noProof/>
        </w:rPr>
        <w:fldChar w:fldCharType="end"/>
      </w:r>
    </w:p>
    <w:p w14:paraId="5B332B34" w14:textId="2DEF81FF" w:rsidR="00F60888" w:rsidRDefault="00F60888">
      <w:pPr>
        <w:pStyle w:val="TOC3"/>
        <w:rPr>
          <w:rFonts w:asciiTheme="minorHAnsi" w:eastAsiaTheme="minorEastAsia" w:hAnsiTheme="minorHAnsi" w:cstheme="minorBidi"/>
          <w:noProof/>
          <w:sz w:val="22"/>
          <w:szCs w:val="22"/>
        </w:rPr>
      </w:pPr>
      <w:r>
        <w:rPr>
          <w:noProof/>
        </w:rPr>
        <w:t>Impact:  Negative ballot</w:t>
      </w:r>
      <w:r>
        <w:rPr>
          <w:noProof/>
        </w:rPr>
        <w:tab/>
      </w:r>
      <w:r>
        <w:rPr>
          <w:noProof/>
        </w:rPr>
        <w:fldChar w:fldCharType="begin"/>
      </w:r>
      <w:r>
        <w:rPr>
          <w:noProof/>
        </w:rPr>
        <w:instrText xml:space="preserve"> PAGEREF _Toc72907169 \h </w:instrText>
      </w:r>
      <w:r>
        <w:rPr>
          <w:noProof/>
        </w:rPr>
      </w:r>
      <w:r>
        <w:rPr>
          <w:noProof/>
        </w:rPr>
        <w:fldChar w:fldCharType="separate"/>
      </w:r>
      <w:r>
        <w:rPr>
          <w:noProof/>
        </w:rPr>
        <w:t>2</w:t>
      </w:r>
      <w:r>
        <w:rPr>
          <w:noProof/>
        </w:rPr>
        <w:fldChar w:fldCharType="end"/>
      </w:r>
    </w:p>
    <w:p w14:paraId="550D5915" w14:textId="393F1BCE" w:rsidR="00F60888" w:rsidRDefault="00F60888">
      <w:pPr>
        <w:pStyle w:val="TOC2"/>
        <w:rPr>
          <w:rFonts w:asciiTheme="minorHAnsi" w:eastAsiaTheme="minorEastAsia" w:hAnsiTheme="minorHAnsi" w:cstheme="minorBidi"/>
          <w:noProof/>
          <w:sz w:val="22"/>
          <w:szCs w:val="22"/>
        </w:rPr>
      </w:pPr>
      <w:r>
        <w:rPr>
          <w:noProof/>
        </w:rPr>
        <w:t>2.  Men registering are not (yet) in the military</w:t>
      </w:r>
      <w:r>
        <w:rPr>
          <w:noProof/>
        </w:rPr>
        <w:tab/>
      </w:r>
      <w:r>
        <w:rPr>
          <w:noProof/>
        </w:rPr>
        <w:fldChar w:fldCharType="begin"/>
      </w:r>
      <w:r>
        <w:rPr>
          <w:noProof/>
        </w:rPr>
        <w:instrText xml:space="preserve"> PAGEREF _Toc72907170 \h </w:instrText>
      </w:r>
      <w:r>
        <w:rPr>
          <w:noProof/>
        </w:rPr>
      </w:r>
      <w:r>
        <w:rPr>
          <w:noProof/>
        </w:rPr>
        <w:fldChar w:fldCharType="separate"/>
      </w:r>
      <w:r>
        <w:rPr>
          <w:noProof/>
        </w:rPr>
        <w:t>2</w:t>
      </w:r>
      <w:r>
        <w:rPr>
          <w:noProof/>
        </w:rPr>
        <w:fldChar w:fldCharType="end"/>
      </w:r>
    </w:p>
    <w:p w14:paraId="7C1F69BF" w14:textId="21A5D85D" w:rsidR="00F60888" w:rsidRDefault="00F60888">
      <w:pPr>
        <w:pStyle w:val="TOC3"/>
        <w:rPr>
          <w:rFonts w:asciiTheme="minorHAnsi" w:eastAsiaTheme="minorEastAsia" w:hAnsiTheme="minorHAnsi" w:cstheme="minorBidi"/>
          <w:noProof/>
          <w:sz w:val="22"/>
          <w:szCs w:val="22"/>
        </w:rPr>
      </w:pPr>
      <w:r>
        <w:rPr>
          <w:noProof/>
        </w:rPr>
        <w:t>Registering isn’t enlistment. You’re not in the military just because you register.  Example: Might not be fit for service</w:t>
      </w:r>
      <w:r>
        <w:rPr>
          <w:noProof/>
        </w:rPr>
        <w:tab/>
      </w:r>
      <w:r>
        <w:rPr>
          <w:noProof/>
        </w:rPr>
        <w:fldChar w:fldCharType="begin"/>
      </w:r>
      <w:r>
        <w:rPr>
          <w:noProof/>
        </w:rPr>
        <w:instrText xml:space="preserve"> PAGEREF _Toc72907171 \h </w:instrText>
      </w:r>
      <w:r>
        <w:rPr>
          <w:noProof/>
        </w:rPr>
      </w:r>
      <w:r>
        <w:rPr>
          <w:noProof/>
        </w:rPr>
        <w:fldChar w:fldCharType="separate"/>
      </w:r>
      <w:r>
        <w:rPr>
          <w:noProof/>
        </w:rPr>
        <w:t>2</w:t>
      </w:r>
      <w:r>
        <w:rPr>
          <w:noProof/>
        </w:rPr>
        <w:fldChar w:fldCharType="end"/>
      </w:r>
    </w:p>
    <w:p w14:paraId="5C28AC89" w14:textId="2B2E50CA" w:rsidR="00F60888" w:rsidRDefault="00F60888">
      <w:pPr>
        <w:pStyle w:val="TOC3"/>
        <w:rPr>
          <w:rFonts w:asciiTheme="minorHAnsi" w:eastAsiaTheme="minorEastAsia" w:hAnsiTheme="minorHAnsi" w:cstheme="minorBidi"/>
          <w:noProof/>
          <w:sz w:val="22"/>
          <w:szCs w:val="22"/>
        </w:rPr>
      </w:pPr>
      <w:r>
        <w:rPr>
          <w:noProof/>
        </w:rPr>
        <w:t>Registering isn’t enlistment:  Selective Service hasn’t enlisted anyone since it was reinstated in 1981</w:t>
      </w:r>
      <w:r>
        <w:rPr>
          <w:noProof/>
        </w:rPr>
        <w:tab/>
      </w:r>
      <w:r>
        <w:rPr>
          <w:noProof/>
        </w:rPr>
        <w:fldChar w:fldCharType="begin"/>
      </w:r>
      <w:r>
        <w:rPr>
          <w:noProof/>
        </w:rPr>
        <w:instrText xml:space="preserve"> PAGEREF _Toc72907172 \h </w:instrText>
      </w:r>
      <w:r>
        <w:rPr>
          <w:noProof/>
        </w:rPr>
      </w:r>
      <w:r>
        <w:rPr>
          <w:noProof/>
        </w:rPr>
        <w:fldChar w:fldCharType="separate"/>
      </w:r>
      <w:r>
        <w:rPr>
          <w:noProof/>
        </w:rPr>
        <w:t>2</w:t>
      </w:r>
      <w:r>
        <w:rPr>
          <w:noProof/>
        </w:rPr>
        <w:fldChar w:fldCharType="end"/>
      </w:r>
    </w:p>
    <w:p w14:paraId="1F6FF031" w14:textId="2C84F479" w:rsidR="00F60888" w:rsidRDefault="00F60888">
      <w:pPr>
        <w:pStyle w:val="TOC3"/>
        <w:rPr>
          <w:rFonts w:asciiTheme="minorHAnsi" w:eastAsiaTheme="minorEastAsia" w:hAnsiTheme="minorHAnsi" w:cstheme="minorBidi"/>
          <w:noProof/>
          <w:sz w:val="22"/>
          <w:szCs w:val="22"/>
        </w:rPr>
      </w:pPr>
      <w:r>
        <w:rPr>
          <w:noProof/>
        </w:rPr>
        <w:t>Impact:  Negative ballot</w:t>
      </w:r>
      <w:r>
        <w:rPr>
          <w:noProof/>
        </w:rPr>
        <w:tab/>
      </w:r>
      <w:r>
        <w:rPr>
          <w:noProof/>
        </w:rPr>
        <w:fldChar w:fldCharType="begin"/>
      </w:r>
      <w:r>
        <w:rPr>
          <w:noProof/>
        </w:rPr>
        <w:instrText xml:space="preserve"> PAGEREF _Toc72907173 \h </w:instrText>
      </w:r>
      <w:r>
        <w:rPr>
          <w:noProof/>
        </w:rPr>
      </w:r>
      <w:r>
        <w:rPr>
          <w:noProof/>
        </w:rPr>
        <w:fldChar w:fldCharType="separate"/>
      </w:r>
      <w:r>
        <w:rPr>
          <w:noProof/>
        </w:rPr>
        <w:t>3</w:t>
      </w:r>
      <w:r>
        <w:rPr>
          <w:noProof/>
        </w:rPr>
        <w:fldChar w:fldCharType="end"/>
      </w:r>
    </w:p>
    <w:p w14:paraId="245E5B46" w14:textId="6F16BD34" w:rsidR="00F60888" w:rsidRDefault="00F60888">
      <w:pPr>
        <w:pStyle w:val="TOC2"/>
        <w:rPr>
          <w:rFonts w:asciiTheme="minorHAnsi" w:eastAsiaTheme="minorEastAsia" w:hAnsiTheme="minorHAnsi" w:cstheme="minorBidi"/>
          <w:noProof/>
          <w:sz w:val="22"/>
          <w:szCs w:val="22"/>
        </w:rPr>
      </w:pPr>
      <w:r>
        <w:rPr>
          <w:noProof/>
        </w:rPr>
        <w:t>3.  Not “substantial” decrease</w:t>
      </w:r>
      <w:r>
        <w:rPr>
          <w:noProof/>
        </w:rPr>
        <w:tab/>
      </w:r>
      <w:r>
        <w:rPr>
          <w:noProof/>
        </w:rPr>
        <w:fldChar w:fldCharType="begin"/>
      </w:r>
      <w:r>
        <w:rPr>
          <w:noProof/>
        </w:rPr>
        <w:instrText xml:space="preserve"> PAGEREF _Toc72907174 \h </w:instrText>
      </w:r>
      <w:r>
        <w:rPr>
          <w:noProof/>
        </w:rPr>
      </w:r>
      <w:r>
        <w:rPr>
          <w:noProof/>
        </w:rPr>
        <w:fldChar w:fldCharType="separate"/>
      </w:r>
      <w:r>
        <w:rPr>
          <w:noProof/>
        </w:rPr>
        <w:t>3</w:t>
      </w:r>
      <w:r>
        <w:rPr>
          <w:noProof/>
        </w:rPr>
        <w:fldChar w:fldCharType="end"/>
      </w:r>
    </w:p>
    <w:p w14:paraId="52E04D3E" w14:textId="34031866" w:rsidR="00F60888" w:rsidRDefault="00F60888">
      <w:pPr>
        <w:pStyle w:val="TOC3"/>
        <w:rPr>
          <w:rFonts w:asciiTheme="minorHAnsi" w:eastAsiaTheme="minorEastAsia" w:hAnsiTheme="minorHAnsi" w:cstheme="minorBidi"/>
          <w:noProof/>
          <w:sz w:val="22"/>
          <w:szCs w:val="22"/>
        </w:rPr>
      </w:pPr>
      <w:r>
        <w:rPr>
          <w:noProof/>
        </w:rPr>
        <w:t>Link: Selective Service budget is $23 million with 100 employees</w:t>
      </w:r>
      <w:r>
        <w:rPr>
          <w:noProof/>
        </w:rPr>
        <w:tab/>
      </w:r>
      <w:r>
        <w:rPr>
          <w:noProof/>
        </w:rPr>
        <w:fldChar w:fldCharType="begin"/>
      </w:r>
      <w:r>
        <w:rPr>
          <w:noProof/>
        </w:rPr>
        <w:instrText xml:space="preserve"> PAGEREF _Toc72907175 \h </w:instrText>
      </w:r>
      <w:r>
        <w:rPr>
          <w:noProof/>
        </w:rPr>
      </w:r>
      <w:r>
        <w:rPr>
          <w:noProof/>
        </w:rPr>
        <w:fldChar w:fldCharType="separate"/>
      </w:r>
      <w:r>
        <w:rPr>
          <w:noProof/>
        </w:rPr>
        <w:t>3</w:t>
      </w:r>
      <w:r>
        <w:rPr>
          <w:noProof/>
        </w:rPr>
        <w:fldChar w:fldCharType="end"/>
      </w:r>
    </w:p>
    <w:p w14:paraId="020021F0" w14:textId="6FE766B5" w:rsidR="00F60888" w:rsidRDefault="00F60888">
      <w:pPr>
        <w:pStyle w:val="TOC3"/>
        <w:rPr>
          <w:rFonts w:asciiTheme="minorHAnsi" w:eastAsiaTheme="minorEastAsia" w:hAnsiTheme="minorHAnsi" w:cstheme="minorBidi"/>
          <w:noProof/>
          <w:sz w:val="22"/>
          <w:szCs w:val="22"/>
        </w:rPr>
      </w:pPr>
      <w:r>
        <w:rPr>
          <w:noProof/>
        </w:rPr>
        <w:t>If we compared it to the Defense Dept. budget (which it isn’t part of) it would be $23 million divided by $738 billion.  So AFF saves 0.003% WOW!</w:t>
      </w:r>
      <w:r>
        <w:rPr>
          <w:noProof/>
        </w:rPr>
        <w:tab/>
      </w:r>
      <w:r>
        <w:rPr>
          <w:noProof/>
        </w:rPr>
        <w:fldChar w:fldCharType="begin"/>
      </w:r>
      <w:r>
        <w:rPr>
          <w:noProof/>
        </w:rPr>
        <w:instrText xml:space="preserve"> PAGEREF _Toc72907176 \h </w:instrText>
      </w:r>
      <w:r>
        <w:rPr>
          <w:noProof/>
        </w:rPr>
      </w:r>
      <w:r>
        <w:rPr>
          <w:noProof/>
        </w:rPr>
        <w:fldChar w:fldCharType="separate"/>
      </w:r>
      <w:r>
        <w:rPr>
          <w:noProof/>
        </w:rPr>
        <w:t>3</w:t>
      </w:r>
      <w:r>
        <w:rPr>
          <w:noProof/>
        </w:rPr>
        <w:fldChar w:fldCharType="end"/>
      </w:r>
    </w:p>
    <w:p w14:paraId="5A22A291" w14:textId="3D42F514" w:rsidR="00F60888" w:rsidRDefault="00F60888">
      <w:pPr>
        <w:pStyle w:val="TOC3"/>
        <w:rPr>
          <w:rFonts w:asciiTheme="minorHAnsi" w:eastAsiaTheme="minorEastAsia" w:hAnsiTheme="minorHAnsi" w:cstheme="minorBidi"/>
          <w:noProof/>
          <w:sz w:val="22"/>
          <w:szCs w:val="22"/>
        </w:rPr>
      </w:pPr>
      <w:r>
        <w:rPr>
          <w:noProof/>
        </w:rPr>
        <w:t>Impact:  Negative ballot</w:t>
      </w:r>
      <w:r>
        <w:rPr>
          <w:noProof/>
        </w:rPr>
        <w:tab/>
      </w:r>
      <w:r>
        <w:rPr>
          <w:noProof/>
        </w:rPr>
        <w:fldChar w:fldCharType="begin"/>
      </w:r>
      <w:r>
        <w:rPr>
          <w:noProof/>
        </w:rPr>
        <w:instrText xml:space="preserve"> PAGEREF _Toc72907177 \h </w:instrText>
      </w:r>
      <w:r>
        <w:rPr>
          <w:noProof/>
        </w:rPr>
      </w:r>
      <w:r>
        <w:rPr>
          <w:noProof/>
        </w:rPr>
        <w:fldChar w:fldCharType="separate"/>
      </w:r>
      <w:r>
        <w:rPr>
          <w:noProof/>
        </w:rPr>
        <w:t>3</w:t>
      </w:r>
      <w:r>
        <w:rPr>
          <w:noProof/>
        </w:rPr>
        <w:fldChar w:fldCharType="end"/>
      </w:r>
    </w:p>
    <w:p w14:paraId="7DC37F39" w14:textId="3390F09B" w:rsidR="00F60888" w:rsidRDefault="00F60888">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_Toc72907178 \h </w:instrText>
      </w:r>
      <w:r>
        <w:rPr>
          <w:noProof/>
        </w:rPr>
      </w:r>
      <w:r>
        <w:rPr>
          <w:noProof/>
        </w:rPr>
        <w:fldChar w:fldCharType="separate"/>
      </w:r>
      <w:r>
        <w:rPr>
          <w:noProof/>
        </w:rPr>
        <w:t>4</w:t>
      </w:r>
      <w:r>
        <w:rPr>
          <w:noProof/>
        </w:rPr>
        <w:fldChar w:fldCharType="end"/>
      </w:r>
    </w:p>
    <w:p w14:paraId="4FF4A9CA" w14:textId="2FD40B50" w:rsidR="00F60888" w:rsidRDefault="00F60888">
      <w:pPr>
        <w:pStyle w:val="TOC2"/>
        <w:rPr>
          <w:rFonts w:asciiTheme="minorHAnsi" w:eastAsiaTheme="minorEastAsia" w:hAnsiTheme="minorHAnsi" w:cstheme="minorBidi"/>
          <w:noProof/>
          <w:sz w:val="22"/>
          <w:szCs w:val="22"/>
        </w:rPr>
      </w:pPr>
      <w:r>
        <w:rPr>
          <w:noProof/>
        </w:rPr>
        <w:t>BIG LINKS TO US HEGEMONY / NATIONAL SECURITY</w:t>
      </w:r>
      <w:r>
        <w:rPr>
          <w:noProof/>
        </w:rPr>
        <w:tab/>
      </w:r>
      <w:r>
        <w:rPr>
          <w:noProof/>
        </w:rPr>
        <w:fldChar w:fldCharType="begin"/>
      </w:r>
      <w:r>
        <w:rPr>
          <w:noProof/>
        </w:rPr>
        <w:instrText xml:space="preserve"> PAGEREF _Toc72907179 \h </w:instrText>
      </w:r>
      <w:r>
        <w:rPr>
          <w:noProof/>
        </w:rPr>
      </w:r>
      <w:r>
        <w:rPr>
          <w:noProof/>
        </w:rPr>
        <w:fldChar w:fldCharType="separate"/>
      </w:r>
      <w:r>
        <w:rPr>
          <w:noProof/>
        </w:rPr>
        <w:t>4</w:t>
      </w:r>
      <w:r>
        <w:rPr>
          <w:noProof/>
        </w:rPr>
        <w:fldChar w:fldCharType="end"/>
      </w:r>
    </w:p>
    <w:p w14:paraId="78227C6D" w14:textId="2EA92663" w:rsidR="00F60888" w:rsidRDefault="00F60888">
      <w:pPr>
        <w:pStyle w:val="TOC3"/>
        <w:rPr>
          <w:rFonts w:asciiTheme="minorHAnsi" w:eastAsiaTheme="minorEastAsia" w:hAnsiTheme="minorHAnsi" w:cstheme="minorBidi"/>
          <w:noProof/>
          <w:sz w:val="22"/>
          <w:szCs w:val="22"/>
        </w:rPr>
      </w:pPr>
      <w:r>
        <w:rPr>
          <w:noProof/>
        </w:rPr>
        <w:t>Selective Service system is a very inexpensive insurance policy to maintain US national security</w:t>
      </w:r>
      <w:r>
        <w:rPr>
          <w:noProof/>
        </w:rPr>
        <w:tab/>
      </w:r>
      <w:r>
        <w:rPr>
          <w:noProof/>
        </w:rPr>
        <w:fldChar w:fldCharType="begin"/>
      </w:r>
      <w:r>
        <w:rPr>
          <w:noProof/>
        </w:rPr>
        <w:instrText xml:space="preserve"> PAGEREF _Toc72907180 \h </w:instrText>
      </w:r>
      <w:r>
        <w:rPr>
          <w:noProof/>
        </w:rPr>
      </w:r>
      <w:r>
        <w:rPr>
          <w:noProof/>
        </w:rPr>
        <w:fldChar w:fldCharType="separate"/>
      </w:r>
      <w:r>
        <w:rPr>
          <w:noProof/>
        </w:rPr>
        <w:t>4</w:t>
      </w:r>
      <w:r>
        <w:rPr>
          <w:noProof/>
        </w:rPr>
        <w:fldChar w:fldCharType="end"/>
      </w:r>
    </w:p>
    <w:p w14:paraId="5E0C5DD4" w14:textId="236FC21C" w:rsidR="00F60888" w:rsidRDefault="00F60888">
      <w:pPr>
        <w:pStyle w:val="TOC3"/>
        <w:rPr>
          <w:rFonts w:asciiTheme="minorHAnsi" w:eastAsiaTheme="minorEastAsia" w:hAnsiTheme="minorHAnsi" w:cstheme="minorBidi"/>
          <w:noProof/>
          <w:sz w:val="22"/>
          <w:szCs w:val="22"/>
        </w:rPr>
      </w:pPr>
      <w:r>
        <w:rPr>
          <w:noProof/>
        </w:rPr>
        <w:t>2020 two and a half year study finds: Selective Service essential to national security</w:t>
      </w:r>
      <w:r>
        <w:rPr>
          <w:noProof/>
        </w:rPr>
        <w:tab/>
      </w:r>
      <w:r>
        <w:rPr>
          <w:noProof/>
        </w:rPr>
        <w:fldChar w:fldCharType="begin"/>
      </w:r>
      <w:r>
        <w:rPr>
          <w:noProof/>
        </w:rPr>
        <w:instrText xml:space="preserve"> PAGEREF _Toc72907181 \h </w:instrText>
      </w:r>
      <w:r>
        <w:rPr>
          <w:noProof/>
        </w:rPr>
      </w:r>
      <w:r>
        <w:rPr>
          <w:noProof/>
        </w:rPr>
        <w:fldChar w:fldCharType="separate"/>
      </w:r>
      <w:r>
        <w:rPr>
          <w:noProof/>
        </w:rPr>
        <w:t>4</w:t>
      </w:r>
      <w:r>
        <w:rPr>
          <w:noProof/>
        </w:rPr>
        <w:fldChar w:fldCharType="end"/>
      </w:r>
    </w:p>
    <w:p w14:paraId="1B786E27" w14:textId="674D9390" w:rsidR="00F60888" w:rsidRDefault="00F60888">
      <w:pPr>
        <w:pStyle w:val="TOC3"/>
        <w:rPr>
          <w:rFonts w:asciiTheme="minorHAnsi" w:eastAsiaTheme="minorEastAsia" w:hAnsiTheme="minorHAnsi" w:cstheme="minorBidi"/>
          <w:noProof/>
          <w:sz w:val="22"/>
          <w:szCs w:val="22"/>
        </w:rPr>
      </w:pPr>
      <w:r>
        <w:rPr>
          <w:noProof/>
        </w:rPr>
        <w:t>2.5 year independent study commissioned by Congress considered all the alternatives and concluded Selective Service should be maintained to uphold US national security</w:t>
      </w:r>
      <w:r>
        <w:rPr>
          <w:noProof/>
        </w:rPr>
        <w:tab/>
      </w:r>
      <w:r>
        <w:rPr>
          <w:noProof/>
        </w:rPr>
        <w:fldChar w:fldCharType="begin"/>
      </w:r>
      <w:r>
        <w:rPr>
          <w:noProof/>
        </w:rPr>
        <w:instrText xml:space="preserve"> PAGEREF _Toc72907182 \h </w:instrText>
      </w:r>
      <w:r>
        <w:rPr>
          <w:noProof/>
        </w:rPr>
      </w:r>
      <w:r>
        <w:rPr>
          <w:noProof/>
        </w:rPr>
        <w:fldChar w:fldCharType="separate"/>
      </w:r>
      <w:r>
        <w:rPr>
          <w:noProof/>
        </w:rPr>
        <w:t>4</w:t>
      </w:r>
      <w:r>
        <w:rPr>
          <w:noProof/>
        </w:rPr>
        <w:fldChar w:fldCharType="end"/>
      </w:r>
    </w:p>
    <w:p w14:paraId="7626835D" w14:textId="37ACE32C" w:rsidR="00F60888" w:rsidRDefault="00F60888">
      <w:pPr>
        <w:pStyle w:val="TOC3"/>
        <w:rPr>
          <w:rFonts w:asciiTheme="minorHAnsi" w:eastAsiaTheme="minorEastAsia" w:hAnsiTheme="minorHAnsi" w:cstheme="minorBidi"/>
          <w:noProof/>
          <w:sz w:val="22"/>
          <w:szCs w:val="22"/>
        </w:rPr>
      </w:pPr>
      <w:r>
        <w:rPr>
          <w:noProof/>
        </w:rPr>
        <w:t>BRING IN ALL THE DISADVANTAGES FROM THE NEGATIVE “US HEGEMONY” DISAD BRIEF</w:t>
      </w:r>
      <w:r>
        <w:rPr>
          <w:noProof/>
        </w:rPr>
        <w:tab/>
      </w:r>
      <w:r>
        <w:rPr>
          <w:noProof/>
        </w:rPr>
        <w:fldChar w:fldCharType="begin"/>
      </w:r>
      <w:r>
        <w:rPr>
          <w:noProof/>
        </w:rPr>
        <w:instrText xml:space="preserve"> PAGEREF _Toc72907183 \h </w:instrText>
      </w:r>
      <w:r>
        <w:rPr>
          <w:noProof/>
        </w:rPr>
      </w:r>
      <w:r>
        <w:rPr>
          <w:noProof/>
        </w:rPr>
        <w:fldChar w:fldCharType="separate"/>
      </w:r>
      <w:r>
        <w:rPr>
          <w:noProof/>
        </w:rPr>
        <w:t>4</w:t>
      </w:r>
      <w:r>
        <w:rPr>
          <w:noProof/>
        </w:rPr>
        <w:fldChar w:fldCharType="end"/>
      </w:r>
    </w:p>
    <w:p w14:paraId="5405DB28" w14:textId="2BB6087D" w:rsidR="00797ECB" w:rsidRDefault="00797ECB" w:rsidP="00797ECB">
      <w:pPr>
        <w:pStyle w:val="Title2"/>
      </w:pPr>
      <w:r>
        <w:rPr>
          <w:sz w:val="22"/>
        </w:rPr>
        <w:lastRenderedPageBreak/>
        <w:fldChar w:fldCharType="end"/>
      </w:r>
      <w:bookmarkStart w:id="0" w:name="_Toc72907165"/>
      <w:r>
        <w:t xml:space="preserve">Negative:  </w:t>
      </w:r>
      <w:r w:rsidR="00855151">
        <w:t>Selective Service</w:t>
      </w:r>
      <w:bookmarkEnd w:id="0"/>
      <w:r>
        <w:t xml:space="preserve"> </w:t>
      </w:r>
    </w:p>
    <w:p w14:paraId="54C9AF12" w14:textId="77777777" w:rsidR="003E5B20" w:rsidRDefault="003E5B20" w:rsidP="00177A0C">
      <w:pPr>
        <w:pStyle w:val="Contention1"/>
      </w:pPr>
    </w:p>
    <w:p w14:paraId="1A928C7D" w14:textId="682FF2A8" w:rsidR="003E5B20" w:rsidRDefault="003E5B20" w:rsidP="00177A0C">
      <w:pPr>
        <w:pStyle w:val="Contention1"/>
      </w:pPr>
      <w:bookmarkStart w:id="1" w:name="_Toc72907166"/>
      <w:r>
        <w:t>TOPICALITY</w:t>
      </w:r>
      <w:bookmarkEnd w:id="1"/>
    </w:p>
    <w:p w14:paraId="127CF478" w14:textId="094BFE0B" w:rsidR="003E5B20" w:rsidRDefault="003E5B20" w:rsidP="00177A0C">
      <w:pPr>
        <w:pStyle w:val="Contention1"/>
      </w:pPr>
    </w:p>
    <w:p w14:paraId="103490D3" w14:textId="5BDF54C4" w:rsidR="00FE2573" w:rsidRDefault="003E5B20" w:rsidP="00855151">
      <w:pPr>
        <w:pStyle w:val="Contention1"/>
      </w:pPr>
      <w:bookmarkStart w:id="2" w:name="_Toc72907167"/>
      <w:r>
        <w:t xml:space="preserve">1.  </w:t>
      </w:r>
      <w:r w:rsidR="00855151">
        <w:t xml:space="preserve"> Selective Service organization isn’t military</w:t>
      </w:r>
      <w:bookmarkEnd w:id="2"/>
    </w:p>
    <w:p w14:paraId="511A73AF" w14:textId="3964C159" w:rsidR="00855151" w:rsidRDefault="00855151" w:rsidP="00855151">
      <w:pPr>
        <w:pStyle w:val="Contention1"/>
      </w:pPr>
    </w:p>
    <w:p w14:paraId="695A3591" w14:textId="2B72C74C" w:rsidR="00855151" w:rsidRDefault="00855151" w:rsidP="00855151">
      <w:pPr>
        <w:pStyle w:val="Contention2"/>
      </w:pPr>
      <w:bookmarkStart w:id="3" w:name="_Toc72907168"/>
      <w:r>
        <w:t>Violation:  Selective Service isn’t even part of the Defense Department</w:t>
      </w:r>
      <w:bookmarkEnd w:id="3"/>
    </w:p>
    <w:p w14:paraId="7BDCBD3B" w14:textId="12E803C4" w:rsidR="00FE2573" w:rsidRDefault="00855151" w:rsidP="00855151">
      <w:pPr>
        <w:pStyle w:val="Citation3"/>
      </w:pPr>
      <w:r w:rsidRPr="00855151">
        <w:rPr>
          <w:u w:val="single"/>
        </w:rPr>
        <w:t>US Selective Service official website 2020</w:t>
      </w:r>
      <w:r>
        <w:t xml:space="preserve">. (article is undated but contains references to material dated in 2020 or later, like the budget for fiscal year ending Sept 30, 2021) </w:t>
      </w:r>
      <w:hyperlink r:id="rId7" w:history="1">
        <w:r w:rsidRPr="00E81E75">
          <w:rPr>
            <w:rStyle w:val="Hyperlink"/>
          </w:rPr>
          <w:t>https://www.sss.gov/about/</w:t>
        </w:r>
      </w:hyperlink>
      <w:r>
        <w:t xml:space="preserve">   (accessed 26 May 2021)</w:t>
      </w:r>
    </w:p>
    <w:p w14:paraId="35C3E827" w14:textId="11AAF983" w:rsidR="00855151" w:rsidRPr="00855151" w:rsidRDefault="00855151" w:rsidP="00855151">
      <w:pPr>
        <w:pStyle w:val="Evidence"/>
      </w:pPr>
      <w:r w:rsidRPr="00855151">
        <w:t>The Selective Service System is an independent agency within the Executive Branch of the U.S. Federal Government. The Director of Selective Service is appointed by the President of the United States. Selective Service is not part of the Department of Defense.</w:t>
      </w:r>
    </w:p>
    <w:p w14:paraId="5546C150" w14:textId="1C4A9C73" w:rsidR="00855151" w:rsidRDefault="00855151" w:rsidP="00AE4AE8">
      <w:pPr>
        <w:pStyle w:val="Evidence"/>
      </w:pPr>
    </w:p>
    <w:p w14:paraId="63F34191" w14:textId="5FCF8F7F" w:rsidR="00AE4AE8" w:rsidRDefault="00AE4AE8" w:rsidP="00AE4AE8">
      <w:pPr>
        <w:pStyle w:val="Contention2"/>
      </w:pPr>
      <w:bookmarkStart w:id="4" w:name="_Toc72907169"/>
      <w:r>
        <w:t>Impact:  Negative ballot</w:t>
      </w:r>
      <w:bookmarkEnd w:id="4"/>
    </w:p>
    <w:p w14:paraId="38C0E1F0" w14:textId="0D11194C" w:rsidR="00AE4AE8" w:rsidRDefault="0033064F" w:rsidP="00AE4AE8">
      <w:pPr>
        <w:pStyle w:val="Evidence"/>
      </w:pPr>
      <w:r>
        <w:t xml:space="preserve">No one is affirming the resolution in this debate, so no matter who wins you should vote </w:t>
      </w:r>
      <w:r w:rsidR="00FE2573">
        <w:t>Negative.</w:t>
      </w:r>
    </w:p>
    <w:p w14:paraId="1CFDD7E9" w14:textId="73C2A262" w:rsidR="00E31023" w:rsidRDefault="00E31023" w:rsidP="00AE4AE8">
      <w:pPr>
        <w:pStyle w:val="Evidence"/>
      </w:pPr>
    </w:p>
    <w:p w14:paraId="0CDC70C8" w14:textId="25CAF7C1" w:rsidR="00E31023" w:rsidRDefault="00E31023" w:rsidP="00E31023">
      <w:pPr>
        <w:pStyle w:val="Contention1"/>
      </w:pPr>
      <w:bookmarkStart w:id="5" w:name="_Toc72907170"/>
      <w:r>
        <w:t xml:space="preserve">2.  </w:t>
      </w:r>
      <w:r w:rsidR="00855151">
        <w:t>Men registering are not (yet) in the military</w:t>
      </w:r>
      <w:bookmarkEnd w:id="5"/>
    </w:p>
    <w:p w14:paraId="5948CB37" w14:textId="2A089B00" w:rsidR="00E31023" w:rsidRDefault="00E31023" w:rsidP="00E31023">
      <w:pPr>
        <w:pStyle w:val="Contention1"/>
      </w:pPr>
    </w:p>
    <w:p w14:paraId="6C2C4DEB" w14:textId="3301DC8F" w:rsidR="00000674" w:rsidRDefault="00855151" w:rsidP="00855151">
      <w:pPr>
        <w:pStyle w:val="Contention2"/>
      </w:pPr>
      <w:bookmarkStart w:id="6" w:name="_Toc72907171"/>
      <w:r>
        <w:t>Registering isn’t enlistment</w:t>
      </w:r>
      <w:r w:rsidR="00241A02">
        <w:t xml:space="preserve">. You’re not in the military </w:t>
      </w:r>
      <w:r w:rsidR="000571D3">
        <w:t xml:space="preserve">just </w:t>
      </w:r>
      <w:r w:rsidR="00241A02">
        <w:t>because you register.  Example: Might not be fit for service</w:t>
      </w:r>
      <w:bookmarkEnd w:id="6"/>
    </w:p>
    <w:p w14:paraId="17410544" w14:textId="6720CE9C" w:rsidR="00241A02" w:rsidRDefault="00241A02" w:rsidP="00241A02">
      <w:pPr>
        <w:pStyle w:val="Citation3"/>
      </w:pPr>
      <w:r w:rsidRPr="000571D3">
        <w:rPr>
          <w:u w:val="single"/>
        </w:rPr>
        <w:t xml:space="preserve">Text of the Military Selective Service Act </w:t>
      </w:r>
      <w:r w:rsidRPr="000571D3">
        <w:rPr>
          <w:u w:val="single"/>
        </w:rPr>
        <w:t>As Amended through Public Law 112-166, August 10, 2012</w:t>
      </w:r>
      <w:r w:rsidR="000571D3">
        <w:t xml:space="preserve"> </w:t>
      </w:r>
      <w:r w:rsidR="000571D3">
        <w:t>(accessed 26 May 2021)</w:t>
      </w:r>
      <w:r w:rsidR="000571D3">
        <w:t xml:space="preserve"> </w:t>
      </w:r>
      <w:r w:rsidR="000571D3" w:rsidRPr="000571D3">
        <w:t>https://www.sss.gov/wp-content/uploads/2020/02/Military-Selective-Service-Act.pdf</w:t>
      </w:r>
    </w:p>
    <w:p w14:paraId="7B39BBF3" w14:textId="168C2744" w:rsidR="00241A02" w:rsidRDefault="00241A02" w:rsidP="00241A02">
      <w:pPr>
        <w:pStyle w:val="Evidence"/>
      </w:pPr>
      <w:r>
        <w:rPr>
          <w:noProof/>
        </w:rPr>
        <w:drawing>
          <wp:inline distT="0" distB="0" distL="0" distR="0" wp14:anchorId="2B5E4804" wp14:editId="089350B7">
            <wp:extent cx="4235450" cy="2296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5450" cy="2296795"/>
                    </a:xfrm>
                    <a:prstGeom prst="rect">
                      <a:avLst/>
                    </a:prstGeom>
                    <a:noFill/>
                    <a:ln>
                      <a:noFill/>
                    </a:ln>
                  </pic:spPr>
                </pic:pic>
              </a:graphicData>
            </a:graphic>
          </wp:inline>
        </w:drawing>
      </w:r>
    </w:p>
    <w:p w14:paraId="72E2460C" w14:textId="1A484725" w:rsidR="0044753D" w:rsidRDefault="0033064F" w:rsidP="0044753D">
      <w:pPr>
        <w:pStyle w:val="Contention2"/>
      </w:pPr>
      <w:bookmarkStart w:id="7" w:name="_Toc72907172"/>
      <w:r>
        <w:t>Registering isn’t enlistment:  Selective Service hasn’t enlisted anyone since it was reinstated in 1981</w:t>
      </w:r>
      <w:bookmarkEnd w:id="7"/>
    </w:p>
    <w:p w14:paraId="030DC4D3" w14:textId="5302E96A" w:rsidR="00EE7CC0" w:rsidRPr="0033064F" w:rsidRDefault="0033064F" w:rsidP="0033064F">
      <w:pPr>
        <w:pStyle w:val="Citation3"/>
      </w:pPr>
      <w:r w:rsidRPr="0033064F">
        <w:rPr>
          <w:u w:val="single"/>
        </w:rPr>
        <w:t xml:space="preserve">John </w:t>
      </w:r>
      <w:proofErr w:type="spellStart"/>
      <w:r w:rsidRPr="0033064F">
        <w:rPr>
          <w:u w:val="single"/>
        </w:rPr>
        <w:t>Ismay</w:t>
      </w:r>
      <w:proofErr w:type="spellEnd"/>
      <w:r w:rsidRPr="0033064F">
        <w:rPr>
          <w:u w:val="single"/>
        </w:rPr>
        <w:t xml:space="preserve"> 2015</w:t>
      </w:r>
      <w:r w:rsidRPr="0033064F">
        <w:t xml:space="preserve"> (</w:t>
      </w:r>
      <w:r>
        <w:t>journalist</w:t>
      </w:r>
      <w:r w:rsidRPr="0033064F">
        <w:t xml:space="preserve">) Unused Since 1973, Military Draft Infrastructure Remains Ready 30 Oct 2015 </w:t>
      </w:r>
      <w:hyperlink r:id="rId9" w:history="1">
        <w:r w:rsidRPr="00E81E75">
          <w:rPr>
            <w:rStyle w:val="Hyperlink"/>
          </w:rPr>
          <w:t>https://americanhomefront.wunc.org/2015-10-30/unused-since-1973-military-draft-infrastructure-remains-ready</w:t>
        </w:r>
      </w:hyperlink>
      <w:r>
        <w:t xml:space="preserve"> (accessed 26 May 2021)</w:t>
      </w:r>
    </w:p>
    <w:p w14:paraId="7A574C38" w14:textId="108D7561" w:rsidR="0033064F" w:rsidRPr="0033064F" w:rsidRDefault="0033064F" w:rsidP="0033064F">
      <w:pPr>
        <w:pStyle w:val="Evidence"/>
      </w:pPr>
      <w:r w:rsidRPr="0033064F">
        <w:t>First off, the obvious. The last American was drafted in 1973. President Jimmy Carter brought the Selective Service system out of deep freeze in 1981, after the U.S.S.R. invaded Afghanistan, once again requiring "male persons" to register on their eighteenth birthdays. They must remain registered until they turn 26. If they don't they could lose federal education benefits and be disqualified for federal jobs. </w:t>
      </w:r>
      <w:r>
        <w:t xml:space="preserve"> </w:t>
      </w:r>
      <w:r w:rsidRPr="0033064F">
        <w:t>But it would basically take a Martian invasion, as Julie Lynn, California Director of the Selective Service joked, to actually reinstate the draft.</w:t>
      </w:r>
    </w:p>
    <w:p w14:paraId="06903FF9" w14:textId="77777777" w:rsidR="0033064F" w:rsidRDefault="0033064F" w:rsidP="0033064F">
      <w:pPr>
        <w:pStyle w:val="Contention2"/>
      </w:pPr>
      <w:bookmarkStart w:id="8" w:name="_Toc72907173"/>
      <w:r>
        <w:lastRenderedPageBreak/>
        <w:t>Impact:  Negative ballot</w:t>
      </w:r>
      <w:bookmarkEnd w:id="8"/>
    </w:p>
    <w:p w14:paraId="66F2F9F6" w14:textId="77777777" w:rsidR="0033064F" w:rsidRDefault="0033064F" w:rsidP="0033064F">
      <w:pPr>
        <w:pStyle w:val="Evidence"/>
      </w:pPr>
      <w:r>
        <w:t>No one is affirming the resolution in this debate, so no matter who wins you should vote Negative.</w:t>
      </w:r>
    </w:p>
    <w:p w14:paraId="75304000" w14:textId="600B484D" w:rsidR="0033064F" w:rsidRDefault="0033064F" w:rsidP="00EE7CC0">
      <w:pPr>
        <w:pStyle w:val="Contention2"/>
      </w:pPr>
    </w:p>
    <w:p w14:paraId="2BE19F12" w14:textId="54EE4E2C" w:rsidR="0033064F" w:rsidRDefault="0033064F" w:rsidP="0033064F">
      <w:pPr>
        <w:pStyle w:val="Contention1"/>
      </w:pPr>
      <w:bookmarkStart w:id="9" w:name="_Toc72907174"/>
      <w:r>
        <w:t>3.  Not “substantial” decrease</w:t>
      </w:r>
      <w:bookmarkEnd w:id="9"/>
    </w:p>
    <w:p w14:paraId="095AE8EE" w14:textId="77777777" w:rsidR="0033064F" w:rsidRDefault="0033064F" w:rsidP="00EE7CC0">
      <w:pPr>
        <w:pStyle w:val="Contention2"/>
      </w:pPr>
    </w:p>
    <w:p w14:paraId="22222F3C" w14:textId="0BD01B70" w:rsidR="0033064F" w:rsidRDefault="0033064F" w:rsidP="00EE7CC0">
      <w:pPr>
        <w:pStyle w:val="Contention2"/>
      </w:pPr>
      <w:bookmarkStart w:id="10" w:name="_Toc72907175"/>
      <w:r>
        <w:t>Link: Selective Service budget is $23 million with 100 employees</w:t>
      </w:r>
      <w:bookmarkEnd w:id="10"/>
    </w:p>
    <w:p w14:paraId="709A1452" w14:textId="77777777" w:rsidR="0033064F" w:rsidRPr="0033064F" w:rsidRDefault="0033064F" w:rsidP="0033064F">
      <w:pPr>
        <w:pStyle w:val="Citation3"/>
      </w:pPr>
      <w:r w:rsidRPr="0033064F">
        <w:rPr>
          <w:u w:val="single"/>
        </w:rPr>
        <w:t xml:space="preserve">John </w:t>
      </w:r>
      <w:proofErr w:type="spellStart"/>
      <w:r w:rsidRPr="0033064F">
        <w:rPr>
          <w:u w:val="single"/>
        </w:rPr>
        <w:t>Ismay</w:t>
      </w:r>
      <w:proofErr w:type="spellEnd"/>
      <w:r w:rsidRPr="0033064F">
        <w:rPr>
          <w:u w:val="single"/>
        </w:rPr>
        <w:t xml:space="preserve"> 2015</w:t>
      </w:r>
      <w:r w:rsidRPr="0033064F">
        <w:t xml:space="preserve"> (</w:t>
      </w:r>
      <w:r>
        <w:t>journalist</w:t>
      </w:r>
      <w:r w:rsidRPr="0033064F">
        <w:t xml:space="preserve">) Unused Since 1973, Military Draft Infrastructure Remains Ready 30 Oct 2015 </w:t>
      </w:r>
      <w:hyperlink r:id="rId10" w:history="1">
        <w:r w:rsidRPr="00E81E75">
          <w:rPr>
            <w:rStyle w:val="Hyperlink"/>
          </w:rPr>
          <w:t>https://americanhomefront.wunc.org/2015-10-30/unused-since-1973-military-draft-infrastructure-remains-ready</w:t>
        </w:r>
      </w:hyperlink>
      <w:r>
        <w:t xml:space="preserve"> (accessed 26 May 2021)</w:t>
      </w:r>
    </w:p>
    <w:p w14:paraId="69BDD986" w14:textId="6353A309" w:rsidR="0033064F" w:rsidRPr="0033064F" w:rsidRDefault="0033064F" w:rsidP="0033064F">
      <w:pPr>
        <w:pStyle w:val="Evidence"/>
      </w:pPr>
      <w:r w:rsidRPr="0033064F">
        <w:t>"I mean after September 11, all of the armed forces got more volunteers than they could handle," Lynn said. "They turned away volunteers because they were getting more people than they could use."</w:t>
      </w:r>
      <w:r>
        <w:t xml:space="preserve"> </w:t>
      </w:r>
      <w:r w:rsidRPr="0033064F">
        <w:t>Nevertheless, the Selective Service continues to be funded at about $23 million a year and has about 100 employees nationwide.</w:t>
      </w:r>
    </w:p>
    <w:p w14:paraId="2B7A7A2A" w14:textId="77777777" w:rsidR="0033064F" w:rsidRDefault="0033064F" w:rsidP="00EE7CC0">
      <w:pPr>
        <w:pStyle w:val="Contention2"/>
      </w:pPr>
    </w:p>
    <w:p w14:paraId="3AE2FD56" w14:textId="4425ACC2" w:rsidR="0033064F" w:rsidRDefault="0033064F" w:rsidP="0033064F">
      <w:pPr>
        <w:pStyle w:val="Contention2"/>
      </w:pPr>
      <w:bookmarkStart w:id="11" w:name="_Toc72907176"/>
      <w:r>
        <w:t xml:space="preserve">If we compared it to the Defense Dept. budget (which it isn’t part of) it would be $23 million divided by </w:t>
      </w:r>
      <w:bookmarkStart w:id="12" w:name="_Toc62296527"/>
      <w:r>
        <w:t>$738 billion</w:t>
      </w:r>
      <w:bookmarkEnd w:id="12"/>
      <w:r>
        <w:t>.  So AFF saves 0.003</w:t>
      </w:r>
      <w:r>
        <w:t>% WOW!</w:t>
      </w:r>
      <w:bookmarkEnd w:id="11"/>
    </w:p>
    <w:p w14:paraId="311DAF60" w14:textId="77777777" w:rsidR="0033064F" w:rsidRPr="00E72448" w:rsidRDefault="0033064F" w:rsidP="0033064F">
      <w:pPr>
        <w:pStyle w:val="Citation3"/>
      </w:pPr>
      <w:r w:rsidRPr="00E72448">
        <w:rPr>
          <w:u w:val="single"/>
        </w:rPr>
        <w:t xml:space="preserve">Lawrence J. </w:t>
      </w:r>
      <w:proofErr w:type="spellStart"/>
      <w:r w:rsidRPr="00E72448">
        <w:rPr>
          <w:u w:val="single"/>
        </w:rPr>
        <w:t>Korb</w:t>
      </w:r>
      <w:proofErr w:type="spellEnd"/>
      <w:r w:rsidRPr="00E72448">
        <w:rPr>
          <w:u w:val="single"/>
        </w:rPr>
        <w:t xml:space="preserve"> 2020</w:t>
      </w:r>
      <w:r w:rsidRPr="00E72448">
        <w:t xml:space="preserve"> (</w:t>
      </w:r>
      <w:r w:rsidRPr="00E72448">
        <w:rPr>
          <w:rStyle w:val="Emphasis"/>
        </w:rPr>
        <w:t xml:space="preserve">senior fellow at the Center for American Progress. </w:t>
      </w:r>
      <w:r>
        <w:rPr>
          <w:rStyle w:val="Emphasis"/>
        </w:rPr>
        <w:t>Former</w:t>
      </w:r>
      <w:r w:rsidRPr="00E72448">
        <w:rPr>
          <w:rStyle w:val="Emphasis"/>
        </w:rPr>
        <w:t xml:space="preserve"> assistant secretary of defense in the Reagan administration; served four years on active duty as a naval flight officer; and retired from the U.S. Navy Reserve with the rank of captain</w:t>
      </w:r>
      <w:r w:rsidRPr="00E72448">
        <w:t xml:space="preserve"> ) 6 May 2020 " The Pentagon’s Fiscal Year 2021 Budget More Than Meets U.S. National Security Needs" https://www.americanprogress.org/issues/security/reports/2020/05/06/484620/pentagons-fiscal-year-2021-budget-meets-u-s-national-security-needs/#:~:text=The%20FY%202021%20defense%20budget%20is%20composed%20of%20two%20parts,%2473%20billion%20in%20FY%202020.</w:t>
      </w:r>
    </w:p>
    <w:p w14:paraId="5ADDB543" w14:textId="77777777" w:rsidR="0033064F" w:rsidRDefault="0033064F" w:rsidP="0033064F">
      <w:pPr>
        <w:pStyle w:val="Evidence"/>
      </w:pPr>
      <w:r>
        <w:t>When the Trump administration unveiled its FY 2021 federal budget, many defense hawks in and out of government expressed concerns that the increase in the size of the proposed $740 billion defense budget was too modest, particularly when compared with the $738 billion that the U.S. Department of Defense (DOD) received for FY 2020.</w:t>
      </w:r>
    </w:p>
    <w:p w14:paraId="57BAC568" w14:textId="329ADF11" w:rsidR="0033064F" w:rsidRDefault="0033064F" w:rsidP="00EE7CC0">
      <w:pPr>
        <w:pStyle w:val="Contention2"/>
      </w:pPr>
    </w:p>
    <w:p w14:paraId="18BAF038" w14:textId="33297002" w:rsidR="00EE7CC0" w:rsidRDefault="00EE7CC0" w:rsidP="00EE7CC0">
      <w:pPr>
        <w:pStyle w:val="Contention2"/>
      </w:pPr>
      <w:bookmarkStart w:id="13" w:name="_Toc72907177"/>
      <w:r>
        <w:t>Impact:  Negative ballot</w:t>
      </w:r>
      <w:bookmarkEnd w:id="13"/>
    </w:p>
    <w:p w14:paraId="735E4F98" w14:textId="301F5E39" w:rsidR="00EE7CC0" w:rsidRDefault="00EE7CC0" w:rsidP="00EE7CC0">
      <w:pPr>
        <w:pStyle w:val="Evidence"/>
      </w:pPr>
      <w:r>
        <w:t>Affirmative had a duty to affirm a considerable reduction and they failed.  We’re wasting 2 hours debating a 0.</w:t>
      </w:r>
      <w:r w:rsidR="0033064F">
        <w:t>003</w:t>
      </w:r>
      <w:r>
        <w:t>% reduction.</w:t>
      </w:r>
      <w:r w:rsidR="0033064F">
        <w:t xml:space="preserve">  It would be even less if we compared it to the entire Federal budget.</w:t>
      </w:r>
    </w:p>
    <w:p w14:paraId="793A074C" w14:textId="77777777" w:rsidR="00FE2573" w:rsidRDefault="00FE2573">
      <w:pPr>
        <w:rPr>
          <w:b/>
          <w:bCs/>
          <w:color w:val="000000"/>
          <w:sz w:val="20"/>
          <w:szCs w:val="20"/>
          <w:lang w:eastAsia="fr-FR"/>
        </w:rPr>
      </w:pPr>
      <w:r>
        <w:br w:type="page"/>
      </w:r>
    </w:p>
    <w:p w14:paraId="3C99774A" w14:textId="6D32799D" w:rsidR="00AB04DB" w:rsidRDefault="00AB04DB" w:rsidP="00EB79D4">
      <w:pPr>
        <w:pStyle w:val="Contention1"/>
      </w:pPr>
      <w:bookmarkStart w:id="14" w:name="_Toc72907178"/>
      <w:r>
        <w:lastRenderedPageBreak/>
        <w:t>DISADVANTAGES</w:t>
      </w:r>
      <w:bookmarkEnd w:id="14"/>
    </w:p>
    <w:p w14:paraId="44707F89" w14:textId="77777777" w:rsidR="00AB04DB" w:rsidRDefault="00AB04DB" w:rsidP="00EB79D4">
      <w:pPr>
        <w:pStyle w:val="Contention1"/>
      </w:pPr>
    </w:p>
    <w:p w14:paraId="5A6737E0" w14:textId="5BC3808D" w:rsidR="008F7C4A" w:rsidRDefault="00EB79D4" w:rsidP="00EB79D4">
      <w:pPr>
        <w:pStyle w:val="Contention1"/>
      </w:pPr>
      <w:bookmarkStart w:id="15" w:name="_Toc72907179"/>
      <w:r>
        <w:t>BIG LINK</w:t>
      </w:r>
      <w:r w:rsidR="00F60888">
        <w:t>S</w:t>
      </w:r>
      <w:r>
        <w:t xml:space="preserve"> TO US HEGEMONY / NATIONAL SECURITY</w:t>
      </w:r>
      <w:bookmarkEnd w:id="15"/>
    </w:p>
    <w:p w14:paraId="2929A5F4" w14:textId="7EF1603A" w:rsidR="00EB79D4" w:rsidRDefault="00EB79D4" w:rsidP="00EB79D4">
      <w:pPr>
        <w:pStyle w:val="Contention2"/>
      </w:pPr>
    </w:p>
    <w:p w14:paraId="0D05977F" w14:textId="07FBC0C8" w:rsidR="00EB79D4" w:rsidRDefault="00EB79D4" w:rsidP="00EB79D4">
      <w:pPr>
        <w:pStyle w:val="Contention2"/>
      </w:pPr>
      <w:bookmarkStart w:id="16" w:name="_Toc72907180"/>
      <w:r>
        <w:t>Selective Service system is a very inexpensive insurance policy to maintain US national security</w:t>
      </w:r>
      <w:bookmarkEnd w:id="16"/>
    </w:p>
    <w:p w14:paraId="44A7AEB9" w14:textId="77777777" w:rsidR="00AB04DB" w:rsidRPr="0033064F" w:rsidRDefault="00AB04DB" w:rsidP="00AB04DB">
      <w:pPr>
        <w:pStyle w:val="Citation3"/>
      </w:pPr>
      <w:r w:rsidRPr="0033064F">
        <w:rPr>
          <w:u w:val="single"/>
        </w:rPr>
        <w:t xml:space="preserve">John </w:t>
      </w:r>
      <w:proofErr w:type="spellStart"/>
      <w:r w:rsidRPr="0033064F">
        <w:rPr>
          <w:u w:val="single"/>
        </w:rPr>
        <w:t>Ismay</w:t>
      </w:r>
      <w:proofErr w:type="spellEnd"/>
      <w:r w:rsidRPr="0033064F">
        <w:rPr>
          <w:u w:val="single"/>
        </w:rPr>
        <w:t xml:space="preserve"> 2015</w:t>
      </w:r>
      <w:r w:rsidRPr="0033064F">
        <w:t xml:space="preserve"> (</w:t>
      </w:r>
      <w:r>
        <w:t>journalist</w:t>
      </w:r>
      <w:r w:rsidRPr="0033064F">
        <w:t xml:space="preserve">) Unused Since 1973, Military Draft Infrastructure Remains Ready 30 Oct 2015 </w:t>
      </w:r>
      <w:hyperlink r:id="rId11" w:history="1">
        <w:r w:rsidRPr="00E81E75">
          <w:rPr>
            <w:rStyle w:val="Hyperlink"/>
          </w:rPr>
          <w:t>https://americanhomefront.wunc.org/2015-10-30/unused-since-1973-military-draft-infrastructure-remains-ready</w:t>
        </w:r>
      </w:hyperlink>
      <w:r>
        <w:t xml:space="preserve"> (accessed 26 May 2021)</w:t>
      </w:r>
    </w:p>
    <w:p w14:paraId="4601F96B" w14:textId="21D4A4EE" w:rsidR="00EB79D4" w:rsidRDefault="00EB79D4" w:rsidP="00EB79D4">
      <w:pPr>
        <w:pStyle w:val="Evidence"/>
      </w:pPr>
      <w:r w:rsidRPr="00EB79D4">
        <w:t xml:space="preserve">"We're a very inexpensive insurance policy," said Selective Service Director Larry </w:t>
      </w:r>
      <w:proofErr w:type="spellStart"/>
      <w:r w:rsidRPr="00EB79D4">
        <w:t>Romo</w:t>
      </w:r>
      <w:proofErr w:type="spellEnd"/>
      <w:r w:rsidRPr="00EB79D4">
        <w:t>.  "It's just like Heaven forbid, we don't want to use nuclear weapons, but we have nuclear weapons."</w:t>
      </w:r>
    </w:p>
    <w:p w14:paraId="75C7F7DA" w14:textId="20358FB1" w:rsidR="00F60888" w:rsidRDefault="00F60888" w:rsidP="00EB79D4">
      <w:pPr>
        <w:pStyle w:val="Evidence"/>
      </w:pPr>
    </w:p>
    <w:p w14:paraId="41D6304C" w14:textId="50A1B837" w:rsidR="00F60888" w:rsidRDefault="00F60888" w:rsidP="00F60888">
      <w:pPr>
        <w:pStyle w:val="Contention2"/>
      </w:pPr>
      <w:bookmarkStart w:id="17" w:name="_Toc72907181"/>
      <w:r>
        <w:t>2020 two and a half year study finds: Selective Service essential to national security</w:t>
      </w:r>
      <w:bookmarkEnd w:id="17"/>
      <w:r>
        <w:t xml:space="preserve"> </w:t>
      </w:r>
    </w:p>
    <w:p w14:paraId="2E64C3AE" w14:textId="1E5759AA" w:rsidR="00F60888" w:rsidRDefault="00F60888" w:rsidP="00F60888">
      <w:pPr>
        <w:pStyle w:val="Citation3"/>
      </w:pPr>
      <w:r w:rsidRPr="00F60888">
        <w:rPr>
          <w:u w:val="single"/>
        </w:rPr>
        <w:t>Selective Service System 2020</w:t>
      </w:r>
      <w:r>
        <w:t xml:space="preserve">.  </w:t>
      </w:r>
      <w:r>
        <w:t>National Commission Multi-Year Study Affirms the Nation Needs to Maintain the Selective Service</w:t>
      </w:r>
      <w:r>
        <w:t xml:space="preserve"> 25 March 2020 </w:t>
      </w:r>
      <w:hyperlink r:id="rId12" w:history="1">
        <w:r w:rsidRPr="00E81E75">
          <w:rPr>
            <w:rStyle w:val="Hyperlink"/>
          </w:rPr>
          <w:t>https://www.sss.gov/news/national-commission-final-report/#:~:text=The%20Commission%20stated%20that%20%E2%80%9Cthe,a%20symbol%20of%20U.S.%20national</w:t>
        </w:r>
      </w:hyperlink>
      <w:r>
        <w:t xml:space="preserve">  (accessed 26 May 2021)</w:t>
      </w:r>
    </w:p>
    <w:p w14:paraId="6BFFB3AA" w14:textId="235C1F96" w:rsidR="00F60888" w:rsidRDefault="00F60888" w:rsidP="00F60888">
      <w:pPr>
        <w:pStyle w:val="Evidence"/>
      </w:pPr>
      <w:r w:rsidRPr="00F60888">
        <w:t>On the morning of Wednesday, March 25, 2020, the National Commission on Military, National and Public Service released its </w:t>
      </w:r>
      <w:hyperlink r:id="rId13" w:history="1">
        <w:r w:rsidRPr="00F60888">
          <w:rPr>
            <w:rStyle w:val="Hyperlink"/>
            <w:rFonts w:eastAsia="Arial"/>
            <w:color w:val="000000"/>
            <w:u w:val="none"/>
          </w:rPr>
          <w:t>final report</w:t>
        </w:r>
      </w:hyperlink>
      <w:r w:rsidRPr="00F60888">
        <w:t>.  The 255-page document containing 49 recommendations recapped the Commission’s efforts from the past two and a half-year analysis studying the Selective Service, registration, and methods of generating greater interest in military, national and public service.  The Commission stated that “the nation needs the Selective Service System (SSS) to remain a viable U.S. national security institution.”  The report further asserts that the Selective Service serves as a hedge against military personnel shortages during a national security emergency and is a symbol of U.S. national resolve. “We congratulate the National Commission on the successful completion of their report and are pleased to have their endorsement,” said U.S. Selective Service </w:t>
      </w:r>
      <w:hyperlink r:id="rId14" w:history="1">
        <w:r w:rsidRPr="00F60888">
          <w:rPr>
            <w:rStyle w:val="Hyperlink"/>
            <w:rFonts w:eastAsia="Arial"/>
            <w:color w:val="000000"/>
            <w:u w:val="none"/>
          </w:rPr>
          <w:t>Director Donald M. Benton. </w:t>
        </w:r>
      </w:hyperlink>
      <w:r w:rsidRPr="00F60888">
        <w:t> “Their thorough, multi-year study reaffirms the necessity for a strong Selective Service System.” The Commission affirmed that registration remains a civic duty and should continue. It also recommended that registration be expanded to include women.</w:t>
      </w:r>
    </w:p>
    <w:p w14:paraId="203485E0" w14:textId="27F10B09" w:rsidR="00F60888" w:rsidRDefault="00F60888" w:rsidP="00F60888">
      <w:pPr>
        <w:pStyle w:val="Evidence"/>
      </w:pPr>
    </w:p>
    <w:p w14:paraId="65411D5A" w14:textId="3599BAB0" w:rsidR="00F60888" w:rsidRPr="00F60888" w:rsidRDefault="00F60888" w:rsidP="00F60888">
      <w:pPr>
        <w:pStyle w:val="Contention2"/>
      </w:pPr>
      <w:bookmarkStart w:id="18" w:name="_Toc72907182"/>
      <w:r>
        <w:t>2.5 year independent study commissioned by Congress considered all the alternatives and concluded Selective Service should be maintained to uphold US national security</w:t>
      </w:r>
      <w:bookmarkEnd w:id="18"/>
    </w:p>
    <w:p w14:paraId="5E4EEAFE" w14:textId="50B46907" w:rsidR="00EB79D4" w:rsidRDefault="00F60888" w:rsidP="00F60888">
      <w:pPr>
        <w:pStyle w:val="Citation3"/>
      </w:pPr>
      <w:r w:rsidRPr="00F60888">
        <w:rPr>
          <w:u w:val="single"/>
        </w:rPr>
        <w:t>National Commission on Military, National, and Public Service 2020</w:t>
      </w:r>
      <w:r w:rsidRPr="00F60888">
        <w:t xml:space="preserve">. (bipartisan committee – </w:t>
      </w:r>
      <w:r w:rsidRPr="00F60888">
        <w:rPr>
          <w:highlight w:val="yellow"/>
        </w:rPr>
        <w:t>not part of the Selective Service</w:t>
      </w:r>
      <w:r w:rsidRPr="00F60888">
        <w:t xml:space="preserve"> – created by Congress to study the Selective Service system; conducted a 2.5 year study) Inspired to Serve</w:t>
      </w:r>
      <w:r>
        <w:t xml:space="preserve"> - </w:t>
      </w:r>
      <w:r w:rsidRPr="00F60888">
        <w:rPr>
          <w:rStyle w:val="subtitle"/>
        </w:rPr>
        <w:t xml:space="preserve">The Final Report of the National Commission on Military, National, and Public Service </w:t>
      </w:r>
      <w:r w:rsidRPr="00F60888">
        <w:t xml:space="preserve">  March 2020 </w:t>
      </w:r>
      <w:r>
        <w:t xml:space="preserve"> </w:t>
      </w:r>
      <w:hyperlink r:id="rId15" w:history="1">
        <w:r w:rsidR="00A33922" w:rsidRPr="00E81E75">
          <w:rPr>
            <w:rStyle w:val="Hyperlink"/>
          </w:rPr>
          <w:t>https://inspire2serve.gov/reports/final-report</w:t>
        </w:r>
      </w:hyperlink>
      <w:r w:rsidR="00A33922">
        <w:t xml:space="preserve">  (accessed 26 May 2021)</w:t>
      </w:r>
      <w:bookmarkStart w:id="19" w:name="_GoBack"/>
      <w:bookmarkEnd w:id="19"/>
    </w:p>
    <w:p w14:paraId="20ECD8E9" w14:textId="072EEE85" w:rsidR="00F60888" w:rsidRPr="00F60888" w:rsidRDefault="00F60888" w:rsidP="00F60888">
      <w:pPr>
        <w:pStyle w:val="Evidence"/>
      </w:pPr>
      <w:r w:rsidRPr="00F60888">
        <w:t xml:space="preserve">After careful consideration of the alternatives, the Commission recommends maintaining the Selective Service System as a draft contingency mechanism. In addition, the Commission offers recommendations to modernize, enhance, and improve the fairness of the system for mobilizing the Nation for military service as well as recommendations designed to take advantage of volunteers who may step forward in a national emergency before the Nation turns to the draft. Ensuring successful and timely national mobilization in the event of a national emergency requires advance planning, maintenance of a draft contingency mechanism, and improved transparency and confidence in the process by which the Nation would mobilize. </w:t>
      </w:r>
    </w:p>
    <w:p w14:paraId="0DB3FC7A" w14:textId="77777777" w:rsidR="00F60888" w:rsidRPr="00F60888" w:rsidRDefault="00F60888" w:rsidP="00F60888">
      <w:pPr>
        <w:pStyle w:val="Evidence"/>
        <w:rPr>
          <w:lang w:eastAsia="en-US"/>
        </w:rPr>
      </w:pPr>
    </w:p>
    <w:p w14:paraId="6D3C0656" w14:textId="5F79868C" w:rsidR="00AB04DB" w:rsidRPr="00DE6284" w:rsidRDefault="00AB04DB" w:rsidP="00EB79D4">
      <w:pPr>
        <w:pStyle w:val="Contention2"/>
      </w:pPr>
      <w:bookmarkStart w:id="20" w:name="_Toc72907183"/>
      <w:r>
        <w:t>BRING IN ALL THE DISADVANTAGES FROM THE NEGATIVE “US HEGEMONY” DISAD BRIEF</w:t>
      </w:r>
      <w:bookmarkEnd w:id="20"/>
    </w:p>
    <w:sectPr w:rsidR="00AB04DB" w:rsidRPr="00DE6284" w:rsidSect="002B3C15">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CDE90" w14:textId="77777777" w:rsidR="00DD63A6" w:rsidRDefault="00DD63A6" w:rsidP="00797ECB">
      <w:r>
        <w:separator/>
      </w:r>
    </w:p>
  </w:endnote>
  <w:endnote w:type="continuationSeparator" w:id="0">
    <w:p w14:paraId="3C5805A3" w14:textId="77777777" w:rsidR="00DD63A6" w:rsidRDefault="00DD63A6" w:rsidP="0079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EDD9" w14:textId="3752888A" w:rsidR="00C11AEF" w:rsidRDefault="00C11AEF" w:rsidP="002B3C15">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A33922">
      <w:rPr>
        <w:noProof/>
      </w:rPr>
      <w:t>3</w:t>
    </w:r>
    <w:r w:rsidRPr="0018486A">
      <w:rPr>
        <w:b w:val="0"/>
      </w:rPr>
      <w:fldChar w:fldCharType="end"/>
    </w:r>
    <w:r w:rsidRPr="0018486A">
      <w:t xml:space="preserve"> of </w:t>
    </w:r>
    <w:r w:rsidR="00DD63A6">
      <w:fldChar w:fldCharType="begin"/>
    </w:r>
    <w:r w:rsidR="00DD63A6">
      <w:instrText xml:space="preserve"> NUMPAGES </w:instrText>
    </w:r>
    <w:r w:rsidR="00DD63A6">
      <w:fldChar w:fldCharType="separate"/>
    </w:r>
    <w:r w:rsidR="00A33922">
      <w:rPr>
        <w:noProof/>
      </w:rPr>
      <w:t>4</w:t>
    </w:r>
    <w:r w:rsidR="00DD63A6">
      <w:rPr>
        <w:noProof/>
      </w:rPr>
      <w:fldChar w:fldCharType="end"/>
    </w:r>
    <w:r>
      <w:tab/>
    </w:r>
    <w:r w:rsidRPr="0018486A">
      <w:rPr>
        <w:sz w:val="18"/>
        <w:szCs w:val="18"/>
      </w:rPr>
      <w:t xml:space="preserve"> </w:t>
    </w:r>
    <w:r>
      <w:rPr>
        <w:sz w:val="18"/>
        <w:szCs w:val="18"/>
      </w:rPr>
      <w:t>MonumentMembers.com</w:t>
    </w:r>
  </w:p>
  <w:p w14:paraId="01E392A6" w14:textId="77777777" w:rsidR="00C11AEF" w:rsidRDefault="00C11AEF" w:rsidP="002B3C15">
    <w:pPr>
      <w:pStyle w:val="Footer"/>
      <w:tabs>
        <w:tab w:val="clear" w:pos="4320"/>
        <w:tab w:val="clear" w:pos="8640"/>
        <w:tab w:val="center" w:pos="4680"/>
        <w:tab w:val="right" w:pos="9360"/>
      </w:tabs>
      <w:ind w:left="-720" w:right="-720"/>
      <w:jc w:val="left"/>
      <w:rPr>
        <w:b w:val="0"/>
        <w:i/>
        <w:smallCaps w:val="0"/>
        <w:sz w:val="15"/>
        <w:szCs w:val="15"/>
      </w:rPr>
    </w:pPr>
  </w:p>
  <w:p w14:paraId="127DA4AD" w14:textId="41FA469F" w:rsidR="00C11AEF" w:rsidRPr="00303BC4" w:rsidRDefault="00C11AEF" w:rsidP="002B3C15">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w:t>
    </w:r>
    <w:r w:rsidRPr="00B441D5">
      <w:rPr>
        <w:b w:val="0"/>
        <w:i/>
        <w:smallCaps w:val="0"/>
        <w:sz w:val="15"/>
        <w:szCs w:val="15"/>
      </w:rPr>
      <w:t xml:space="preserve"> (</w:t>
    </w:r>
    <w:r>
      <w:rPr>
        <w:b w:val="0"/>
        <w:i/>
        <w:smallCaps w:val="0"/>
        <w:sz w:val="15"/>
        <w:szCs w:val="15"/>
      </w:rPr>
      <w:t>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F764D" w14:textId="77777777" w:rsidR="00DD63A6" w:rsidRDefault="00DD63A6" w:rsidP="00797ECB">
      <w:r>
        <w:separator/>
      </w:r>
    </w:p>
  </w:footnote>
  <w:footnote w:type="continuationSeparator" w:id="0">
    <w:p w14:paraId="07A24856" w14:textId="77777777" w:rsidR="00DD63A6" w:rsidRDefault="00DD63A6" w:rsidP="0079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8433" w14:textId="3EDAA39A" w:rsidR="00C11AEF" w:rsidRDefault="00C11AEF" w:rsidP="002B3C15">
    <w:pPr>
      <w:pStyle w:val="Footer"/>
    </w:pPr>
    <w:r>
      <w:t xml:space="preserve">Negative:  </w:t>
    </w:r>
    <w:r w:rsidR="00855151">
      <w:t>Selective Service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911F1D"/>
    <w:multiLevelType w:val="multilevel"/>
    <w:tmpl w:val="BE42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8B552B9"/>
    <w:multiLevelType w:val="multilevel"/>
    <w:tmpl w:val="818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5037D7"/>
    <w:multiLevelType w:val="hybridMultilevel"/>
    <w:tmpl w:val="59BE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88728E5"/>
    <w:multiLevelType w:val="multilevel"/>
    <w:tmpl w:val="269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355734"/>
    <w:multiLevelType w:val="multilevel"/>
    <w:tmpl w:val="5552A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04FC0"/>
    <w:multiLevelType w:val="multilevel"/>
    <w:tmpl w:val="7310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350177"/>
    <w:multiLevelType w:val="multilevel"/>
    <w:tmpl w:val="A50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5"/>
  </w:num>
  <w:num w:numId="4">
    <w:abstractNumId w:val="19"/>
  </w:num>
  <w:num w:numId="5">
    <w:abstractNumId w:val="39"/>
  </w:num>
  <w:num w:numId="6">
    <w:abstractNumId w:val="17"/>
  </w:num>
  <w:num w:numId="7">
    <w:abstractNumId w:val="40"/>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1"/>
  </w:num>
  <w:num w:numId="21">
    <w:abstractNumId w:val="18"/>
  </w:num>
  <w:num w:numId="22">
    <w:abstractNumId w:val="11"/>
  </w:num>
  <w:num w:numId="23">
    <w:abstractNumId w:val="16"/>
  </w:num>
  <w:num w:numId="24">
    <w:abstractNumId w:val="12"/>
  </w:num>
  <w:num w:numId="25">
    <w:abstractNumId w:val="0"/>
  </w:num>
  <w:num w:numId="26">
    <w:abstractNumId w:val="27"/>
  </w:num>
  <w:num w:numId="27">
    <w:abstractNumId w:val="23"/>
  </w:num>
  <w:num w:numId="28">
    <w:abstractNumId w:val="36"/>
  </w:num>
  <w:num w:numId="29">
    <w:abstractNumId w:val="21"/>
  </w:num>
  <w:num w:numId="30">
    <w:abstractNumId w:val="25"/>
  </w:num>
  <w:num w:numId="31">
    <w:abstractNumId w:val="14"/>
  </w:num>
  <w:num w:numId="32">
    <w:abstractNumId w:val="32"/>
  </w:num>
  <w:num w:numId="33">
    <w:abstractNumId w:val="41"/>
  </w:num>
  <w:num w:numId="34">
    <w:abstractNumId w:val="30"/>
  </w:num>
  <w:num w:numId="35">
    <w:abstractNumId w:val="22"/>
  </w:num>
  <w:num w:numId="36">
    <w:abstractNumId w:val="20"/>
  </w:num>
  <w:num w:numId="37">
    <w:abstractNumId w:val="13"/>
  </w:num>
  <w:num w:numId="38">
    <w:abstractNumId w:val="37"/>
  </w:num>
  <w:num w:numId="39">
    <w:abstractNumId w:val="33"/>
  </w:num>
  <w:num w:numId="40">
    <w:abstractNumId w:val="29"/>
  </w:num>
  <w:num w:numId="41">
    <w:abstractNumId w:val="2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CB"/>
    <w:rsid w:val="00000674"/>
    <w:rsid w:val="000571D3"/>
    <w:rsid w:val="00070126"/>
    <w:rsid w:val="000879BB"/>
    <w:rsid w:val="000A28D9"/>
    <w:rsid w:val="00105D75"/>
    <w:rsid w:val="00116824"/>
    <w:rsid w:val="00123271"/>
    <w:rsid w:val="00136D95"/>
    <w:rsid w:val="00177A0C"/>
    <w:rsid w:val="001A611B"/>
    <w:rsid w:val="001D1D09"/>
    <w:rsid w:val="00201812"/>
    <w:rsid w:val="002048C8"/>
    <w:rsid w:val="00241A02"/>
    <w:rsid w:val="00252BC4"/>
    <w:rsid w:val="00274B7E"/>
    <w:rsid w:val="00274C7E"/>
    <w:rsid w:val="002B3C15"/>
    <w:rsid w:val="00314D0E"/>
    <w:rsid w:val="0033064F"/>
    <w:rsid w:val="00337814"/>
    <w:rsid w:val="00373B17"/>
    <w:rsid w:val="003A6BC3"/>
    <w:rsid w:val="003B55E5"/>
    <w:rsid w:val="003E5B20"/>
    <w:rsid w:val="003E5B5C"/>
    <w:rsid w:val="00402066"/>
    <w:rsid w:val="004133AB"/>
    <w:rsid w:val="00425D0F"/>
    <w:rsid w:val="0044753D"/>
    <w:rsid w:val="00473590"/>
    <w:rsid w:val="00477FE7"/>
    <w:rsid w:val="00495286"/>
    <w:rsid w:val="004A614A"/>
    <w:rsid w:val="004D49A5"/>
    <w:rsid w:val="004E3178"/>
    <w:rsid w:val="004E6530"/>
    <w:rsid w:val="004F51AC"/>
    <w:rsid w:val="00522E76"/>
    <w:rsid w:val="00561BD4"/>
    <w:rsid w:val="00567E6C"/>
    <w:rsid w:val="005721DF"/>
    <w:rsid w:val="00584079"/>
    <w:rsid w:val="00595132"/>
    <w:rsid w:val="005C2515"/>
    <w:rsid w:val="005C4B83"/>
    <w:rsid w:val="005C4F6B"/>
    <w:rsid w:val="00677D05"/>
    <w:rsid w:val="0068447E"/>
    <w:rsid w:val="006A0184"/>
    <w:rsid w:val="006E0273"/>
    <w:rsid w:val="007071D0"/>
    <w:rsid w:val="00710F79"/>
    <w:rsid w:val="00732F37"/>
    <w:rsid w:val="00733CBD"/>
    <w:rsid w:val="007404C6"/>
    <w:rsid w:val="007452C9"/>
    <w:rsid w:val="00797ECB"/>
    <w:rsid w:val="007A60ED"/>
    <w:rsid w:val="007F495B"/>
    <w:rsid w:val="00855151"/>
    <w:rsid w:val="00877AB8"/>
    <w:rsid w:val="008C114B"/>
    <w:rsid w:val="008C744C"/>
    <w:rsid w:val="008F7C4A"/>
    <w:rsid w:val="009018E9"/>
    <w:rsid w:val="009127FA"/>
    <w:rsid w:val="009534A2"/>
    <w:rsid w:val="00980BAD"/>
    <w:rsid w:val="00986F8C"/>
    <w:rsid w:val="009D0B08"/>
    <w:rsid w:val="009D3162"/>
    <w:rsid w:val="009E2CDE"/>
    <w:rsid w:val="00A05C3E"/>
    <w:rsid w:val="00A06D79"/>
    <w:rsid w:val="00A1783F"/>
    <w:rsid w:val="00A24BB1"/>
    <w:rsid w:val="00A24EE0"/>
    <w:rsid w:val="00A33922"/>
    <w:rsid w:val="00A708DB"/>
    <w:rsid w:val="00A813A2"/>
    <w:rsid w:val="00A977FE"/>
    <w:rsid w:val="00AB04DB"/>
    <w:rsid w:val="00AC2C85"/>
    <w:rsid w:val="00AE2C75"/>
    <w:rsid w:val="00AE3C11"/>
    <w:rsid w:val="00AE4AE8"/>
    <w:rsid w:val="00AF152A"/>
    <w:rsid w:val="00AF47A8"/>
    <w:rsid w:val="00B332EE"/>
    <w:rsid w:val="00B4769E"/>
    <w:rsid w:val="00B552BC"/>
    <w:rsid w:val="00B60675"/>
    <w:rsid w:val="00BA4668"/>
    <w:rsid w:val="00BF1246"/>
    <w:rsid w:val="00C11AEF"/>
    <w:rsid w:val="00C4234F"/>
    <w:rsid w:val="00C46630"/>
    <w:rsid w:val="00C46AC5"/>
    <w:rsid w:val="00CB4214"/>
    <w:rsid w:val="00CD053B"/>
    <w:rsid w:val="00CF6B14"/>
    <w:rsid w:val="00D07FC8"/>
    <w:rsid w:val="00D11980"/>
    <w:rsid w:val="00D12888"/>
    <w:rsid w:val="00D36EF6"/>
    <w:rsid w:val="00D52956"/>
    <w:rsid w:val="00D81B59"/>
    <w:rsid w:val="00DD63A6"/>
    <w:rsid w:val="00DE6284"/>
    <w:rsid w:val="00E31023"/>
    <w:rsid w:val="00E351E6"/>
    <w:rsid w:val="00E5761A"/>
    <w:rsid w:val="00EB0EBB"/>
    <w:rsid w:val="00EB79D4"/>
    <w:rsid w:val="00EB7E9E"/>
    <w:rsid w:val="00ED6869"/>
    <w:rsid w:val="00EE7CC0"/>
    <w:rsid w:val="00F17C2C"/>
    <w:rsid w:val="00F40D01"/>
    <w:rsid w:val="00F52FC2"/>
    <w:rsid w:val="00F60888"/>
    <w:rsid w:val="00F71C4A"/>
    <w:rsid w:val="00F93B20"/>
    <w:rsid w:val="00FE0ED1"/>
    <w:rsid w:val="00F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35C7"/>
  <w15:chartTrackingRefBased/>
  <w15:docId w15:val="{BB15F7D2-8C23-E54F-8632-FB76C241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EE"/>
    <w:rPr>
      <w:rFonts w:ascii="Times New Roman" w:eastAsia="Times New Roman" w:hAnsi="Times New Roman" w:cs="Times New Roman"/>
    </w:rPr>
  </w:style>
  <w:style w:type="paragraph" w:styleId="Heading1">
    <w:name w:val="heading 1"/>
    <w:basedOn w:val="Normal"/>
    <w:next w:val="CaseSummary"/>
    <w:link w:val="Heading1Char"/>
    <w:uiPriority w:val="9"/>
    <w:rsid w:val="00797ECB"/>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uiPriority w:val="9"/>
    <w:qFormat/>
    <w:rsid w:val="00797ECB"/>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link w:val="Heading3Char"/>
    <w:rsid w:val="00797ECB"/>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link w:val="Heading4Char"/>
    <w:rsid w:val="00797ECB"/>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link w:val="Heading5Char"/>
    <w:uiPriority w:val="9"/>
    <w:qFormat/>
    <w:rsid w:val="00797ECB"/>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link w:val="Heading6Char"/>
    <w:rsid w:val="00797ECB"/>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ECB"/>
    <w:rPr>
      <w:rFonts w:ascii="Arial" w:eastAsia="Arial" w:hAnsi="Arial" w:cs="Arial"/>
      <w:b/>
      <w:color w:val="000000"/>
      <w:sz w:val="36"/>
    </w:rPr>
  </w:style>
  <w:style w:type="character" w:customStyle="1" w:styleId="Heading2Char">
    <w:name w:val="Heading 2 Char"/>
    <w:basedOn w:val="DefaultParagraphFont"/>
    <w:link w:val="Heading2"/>
    <w:uiPriority w:val="9"/>
    <w:rsid w:val="00797ECB"/>
    <w:rPr>
      <w:rFonts w:ascii="Arial" w:eastAsia="Arial" w:hAnsi="Arial" w:cs="Arial"/>
      <w:b/>
      <w:color w:val="000000"/>
      <w:sz w:val="28"/>
    </w:rPr>
  </w:style>
  <w:style w:type="character" w:customStyle="1" w:styleId="Heading3Char">
    <w:name w:val="Heading 3 Char"/>
    <w:basedOn w:val="DefaultParagraphFont"/>
    <w:link w:val="Heading3"/>
    <w:rsid w:val="00797ECB"/>
    <w:rPr>
      <w:rFonts w:ascii="Arial" w:eastAsia="Arial" w:hAnsi="Arial" w:cs="Arial"/>
      <w:b/>
      <w:color w:val="666666"/>
    </w:rPr>
  </w:style>
  <w:style w:type="character" w:customStyle="1" w:styleId="Heading4Char">
    <w:name w:val="Heading 4 Char"/>
    <w:basedOn w:val="DefaultParagraphFont"/>
    <w:link w:val="Heading4"/>
    <w:rsid w:val="00797ECB"/>
    <w:rPr>
      <w:rFonts w:ascii="Arial" w:eastAsia="Arial" w:hAnsi="Arial" w:cs="Arial"/>
      <w:i/>
      <w:color w:val="666666"/>
    </w:rPr>
  </w:style>
  <w:style w:type="character" w:customStyle="1" w:styleId="Heading5Char">
    <w:name w:val="Heading 5 Char"/>
    <w:basedOn w:val="DefaultParagraphFont"/>
    <w:link w:val="Heading5"/>
    <w:uiPriority w:val="9"/>
    <w:rsid w:val="00797ECB"/>
    <w:rPr>
      <w:rFonts w:ascii="Arial" w:eastAsia="Arial" w:hAnsi="Arial" w:cs="Arial"/>
      <w:b/>
      <w:color w:val="666666"/>
      <w:sz w:val="20"/>
    </w:rPr>
  </w:style>
  <w:style w:type="character" w:customStyle="1" w:styleId="Heading6Char">
    <w:name w:val="Heading 6 Char"/>
    <w:basedOn w:val="DefaultParagraphFont"/>
    <w:link w:val="Heading6"/>
    <w:rsid w:val="00797ECB"/>
    <w:rPr>
      <w:rFonts w:ascii="Arial" w:eastAsia="Arial" w:hAnsi="Arial" w:cs="Arial"/>
      <w:i/>
      <w:color w:val="666666"/>
      <w:sz w:val="20"/>
    </w:rPr>
  </w:style>
  <w:style w:type="paragraph" w:customStyle="1" w:styleId="CaseSummary">
    <w:name w:val="Case Summary"/>
    <w:autoRedefine/>
    <w:rsid w:val="00797ECB"/>
    <w:pPr>
      <w:spacing w:after="200"/>
    </w:pPr>
    <w:rPr>
      <w:rFonts w:ascii="Times New Roman" w:eastAsiaTheme="minorEastAsia" w:hAnsi="Times New Roman" w:cs="Times New Roman"/>
      <w:bCs/>
      <w:color w:val="000000"/>
      <w:sz w:val="20"/>
      <w:szCs w:val="20"/>
      <w:lang w:eastAsia="fr-FR"/>
    </w:rPr>
  </w:style>
  <w:style w:type="paragraph" w:styleId="Title">
    <w:name w:val="Title"/>
    <w:aliases w:val="First Title"/>
    <w:basedOn w:val="Normal"/>
    <w:next w:val="CaseSummary"/>
    <w:link w:val="TitleChar"/>
    <w:qFormat/>
    <w:rsid w:val="00797ECB"/>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character" w:customStyle="1" w:styleId="TitleChar">
    <w:name w:val="Title Char"/>
    <w:aliases w:val="First Title Char"/>
    <w:basedOn w:val="DefaultParagraphFont"/>
    <w:link w:val="Title"/>
    <w:rsid w:val="00797ECB"/>
    <w:rPr>
      <w:rFonts w:ascii="Times New Roman" w:eastAsia="Arial" w:hAnsi="Times New Roman" w:cs="Arial"/>
      <w:b/>
      <w:bCs/>
      <w:smallCaps/>
      <w:color w:val="000000"/>
      <w:sz w:val="32"/>
      <w:szCs w:val="36"/>
      <w:shd w:val="clear" w:color="auto" w:fill="E6E6E6"/>
    </w:rPr>
  </w:style>
  <w:style w:type="paragraph" w:styleId="Index4">
    <w:name w:val="index 4"/>
    <w:basedOn w:val="Normal"/>
    <w:next w:val="Normal"/>
    <w:autoRedefine/>
    <w:uiPriority w:val="99"/>
    <w:unhideWhenUsed/>
    <w:rsid w:val="00797ECB"/>
    <w:pPr>
      <w:numPr>
        <w:numId w:val="32"/>
      </w:numPr>
    </w:pPr>
    <w:rPr>
      <w:sz w:val="20"/>
    </w:rPr>
  </w:style>
  <w:style w:type="paragraph" w:customStyle="1" w:styleId="Contention1">
    <w:name w:val="Contention 1"/>
    <w:basedOn w:val="Normal"/>
    <w:qFormat/>
    <w:rsid w:val="00797ECB"/>
    <w:pPr>
      <w:keepNext/>
      <w:keepLines/>
    </w:pPr>
    <w:rPr>
      <w:b/>
      <w:bCs/>
      <w:color w:val="000000"/>
      <w:sz w:val="20"/>
      <w:szCs w:val="20"/>
      <w:lang w:eastAsia="fr-FR"/>
    </w:rPr>
  </w:style>
  <w:style w:type="paragraph" w:customStyle="1" w:styleId="Evidence">
    <w:name w:val="Evidence"/>
    <w:basedOn w:val="Contention1"/>
    <w:link w:val="EvidenceChar"/>
    <w:qFormat/>
    <w:rsid w:val="00797ECB"/>
    <w:pPr>
      <w:keepNext w:val="0"/>
      <w:ind w:left="288"/>
    </w:pPr>
    <w:rPr>
      <w:b w:val="0"/>
    </w:rPr>
  </w:style>
  <w:style w:type="paragraph" w:styleId="NormalWeb">
    <w:name w:val="Normal (Web)"/>
    <w:basedOn w:val="Normal"/>
    <w:uiPriority w:val="99"/>
    <w:unhideWhenUsed/>
    <w:rsid w:val="00797ECB"/>
    <w:pPr>
      <w:spacing w:before="100" w:beforeAutospacing="1" w:after="100" w:afterAutospacing="1"/>
    </w:pPr>
  </w:style>
  <w:style w:type="character" w:styleId="Hyperlink">
    <w:name w:val="Hyperlink"/>
    <w:uiPriority w:val="99"/>
    <w:unhideWhenUsed/>
    <w:rsid w:val="00797ECB"/>
    <w:rPr>
      <w:color w:val="7F7F7F"/>
      <w:u w:val="dotted" w:color="7F7F7F"/>
    </w:rPr>
  </w:style>
  <w:style w:type="paragraph" w:customStyle="1" w:styleId="Citation3">
    <w:name w:val="Citation3"/>
    <w:basedOn w:val="Evidence"/>
    <w:next w:val="Evidence"/>
    <w:qFormat/>
    <w:rsid w:val="00797ECB"/>
    <w:pPr>
      <w:keepNext/>
      <w:spacing w:after="120"/>
    </w:pPr>
    <w:rPr>
      <w:rFonts w:eastAsia="MS Mincho"/>
      <w:bCs w:val="0"/>
      <w:i/>
      <w:color w:val="auto"/>
      <w:szCs w:val="22"/>
      <w:lang w:eastAsia="en-US"/>
    </w:rPr>
  </w:style>
  <w:style w:type="paragraph" w:styleId="BalloonText">
    <w:name w:val="Balloon Text"/>
    <w:basedOn w:val="Normal"/>
    <w:link w:val="BalloonTextChar"/>
    <w:uiPriority w:val="99"/>
    <w:semiHidden/>
    <w:unhideWhenUsed/>
    <w:rsid w:val="00797ECB"/>
    <w:rPr>
      <w:rFonts w:ascii="Tahoma" w:hAnsi="Tahoma" w:cs="Tahoma"/>
      <w:sz w:val="16"/>
      <w:szCs w:val="16"/>
    </w:rPr>
  </w:style>
  <w:style w:type="character" w:customStyle="1" w:styleId="BalloonTextChar">
    <w:name w:val="Balloon Text Char"/>
    <w:basedOn w:val="DefaultParagraphFont"/>
    <w:link w:val="BalloonText"/>
    <w:uiPriority w:val="99"/>
    <w:semiHidden/>
    <w:rsid w:val="00797ECB"/>
    <w:rPr>
      <w:rFonts w:ascii="Tahoma" w:eastAsia="Times New Roman" w:hAnsi="Tahoma" w:cs="Tahoma"/>
      <w:sz w:val="16"/>
      <w:szCs w:val="16"/>
    </w:rPr>
  </w:style>
  <w:style w:type="paragraph" w:customStyle="1" w:styleId="Case">
    <w:name w:val="Case"/>
    <w:next w:val="Contention1"/>
    <w:qFormat/>
    <w:rsid w:val="00797ECB"/>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cs="Times New Roman"/>
      <w:bCs/>
      <w:color w:val="000000"/>
      <w:sz w:val="20"/>
      <w:szCs w:val="20"/>
      <w:lang w:eastAsia="fr-FR"/>
    </w:rPr>
  </w:style>
  <w:style w:type="paragraph" w:customStyle="1" w:styleId="Constructive">
    <w:name w:val="Constructive"/>
    <w:qFormat/>
    <w:rsid w:val="00797ECB"/>
    <w:pPr>
      <w:keepNext/>
      <w:spacing w:after="200" w:line="276" w:lineRule="auto"/>
    </w:pPr>
    <w:rPr>
      <w:rFonts w:ascii="Times New Roman" w:eastAsia="Times New Roman" w:hAnsi="Times New Roman" w:cs="Times New Roman"/>
      <w:bCs/>
      <w:color w:val="000000"/>
      <w:sz w:val="20"/>
      <w:szCs w:val="20"/>
      <w:lang w:eastAsia="fr-FR"/>
    </w:rPr>
  </w:style>
  <w:style w:type="paragraph" w:customStyle="1" w:styleId="Contention2">
    <w:name w:val="Contention 2"/>
    <w:basedOn w:val="Contention1"/>
    <w:link w:val="Contention2Char"/>
    <w:qFormat/>
    <w:rsid w:val="00797ECB"/>
    <w:pPr>
      <w:spacing w:after="120"/>
      <w:ind w:left="144"/>
    </w:pPr>
  </w:style>
  <w:style w:type="paragraph" w:customStyle="1" w:styleId="Title2">
    <w:name w:val="Title 2"/>
    <w:basedOn w:val="Title"/>
    <w:rsid w:val="00797ECB"/>
    <w:pPr>
      <w:pageBreakBefore/>
    </w:pPr>
  </w:style>
  <w:style w:type="paragraph" w:styleId="TOC3">
    <w:name w:val="toc 3"/>
    <w:basedOn w:val="Normal"/>
    <w:next w:val="Normal"/>
    <w:autoRedefine/>
    <w:uiPriority w:val="39"/>
    <w:unhideWhenUsed/>
    <w:rsid w:val="00797ECB"/>
    <w:pPr>
      <w:keepLines/>
      <w:tabs>
        <w:tab w:val="right" w:leader="dot" w:pos="9720"/>
      </w:tabs>
      <w:ind w:left="288"/>
    </w:pPr>
    <w:rPr>
      <w:sz w:val="18"/>
    </w:rPr>
  </w:style>
  <w:style w:type="paragraph" w:styleId="Index1">
    <w:name w:val="index 1"/>
    <w:basedOn w:val="Normal"/>
    <w:next w:val="Normal"/>
    <w:autoRedefine/>
    <w:uiPriority w:val="99"/>
    <w:semiHidden/>
    <w:unhideWhenUsed/>
    <w:rsid w:val="00797ECB"/>
    <w:pPr>
      <w:ind w:left="220" w:hanging="220"/>
    </w:pPr>
  </w:style>
  <w:style w:type="paragraph" w:styleId="TOC1">
    <w:name w:val="toc 1"/>
    <w:basedOn w:val="Normal"/>
    <w:next w:val="Normal"/>
    <w:autoRedefine/>
    <w:uiPriority w:val="39"/>
    <w:unhideWhenUsed/>
    <w:rsid w:val="00797ECB"/>
    <w:pPr>
      <w:tabs>
        <w:tab w:val="right" w:leader="dot" w:pos="9720"/>
      </w:tabs>
      <w:spacing w:before="200" w:after="100"/>
      <w:ind w:left="-288"/>
    </w:pPr>
    <w:rPr>
      <w:b/>
    </w:rPr>
  </w:style>
  <w:style w:type="paragraph" w:styleId="TOC2">
    <w:name w:val="toc 2"/>
    <w:basedOn w:val="Normal"/>
    <w:next w:val="Normal"/>
    <w:autoRedefine/>
    <w:uiPriority w:val="39"/>
    <w:unhideWhenUsed/>
    <w:rsid w:val="00797ECB"/>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797ECB"/>
    <w:pPr>
      <w:numPr>
        <w:numId w:val="29"/>
      </w:numPr>
    </w:pPr>
    <w:rPr>
      <w:sz w:val="20"/>
      <w:u w:val="single" w:color="FFFFFF" w:themeColor="background1"/>
    </w:rPr>
  </w:style>
  <w:style w:type="paragraph" w:styleId="TOC5">
    <w:name w:val="toc 5"/>
    <w:basedOn w:val="Normal"/>
    <w:next w:val="Normal"/>
    <w:autoRedefine/>
    <w:uiPriority w:val="39"/>
    <w:unhideWhenUsed/>
    <w:rsid w:val="00797ECB"/>
    <w:pPr>
      <w:ind w:left="880"/>
    </w:pPr>
  </w:style>
  <w:style w:type="paragraph" w:styleId="TOC6">
    <w:name w:val="toc 6"/>
    <w:basedOn w:val="Normal"/>
    <w:next w:val="Normal"/>
    <w:autoRedefine/>
    <w:uiPriority w:val="39"/>
    <w:unhideWhenUsed/>
    <w:rsid w:val="00797ECB"/>
    <w:pPr>
      <w:ind w:left="1100"/>
    </w:pPr>
  </w:style>
  <w:style w:type="paragraph" w:styleId="TOC7">
    <w:name w:val="toc 7"/>
    <w:basedOn w:val="Normal"/>
    <w:next w:val="Normal"/>
    <w:autoRedefine/>
    <w:uiPriority w:val="39"/>
    <w:unhideWhenUsed/>
    <w:rsid w:val="00797ECB"/>
    <w:pPr>
      <w:ind w:left="1320"/>
    </w:pPr>
  </w:style>
  <w:style w:type="paragraph" w:styleId="TOC8">
    <w:name w:val="toc 8"/>
    <w:basedOn w:val="Normal"/>
    <w:next w:val="Normal"/>
    <w:autoRedefine/>
    <w:uiPriority w:val="39"/>
    <w:unhideWhenUsed/>
    <w:rsid w:val="00797ECB"/>
    <w:pPr>
      <w:ind w:left="1540"/>
    </w:pPr>
  </w:style>
  <w:style w:type="paragraph" w:styleId="TOC9">
    <w:name w:val="toc 9"/>
    <w:basedOn w:val="Normal"/>
    <w:next w:val="Normal"/>
    <w:autoRedefine/>
    <w:uiPriority w:val="39"/>
    <w:unhideWhenUsed/>
    <w:rsid w:val="00797ECB"/>
    <w:pPr>
      <w:ind w:left="1760"/>
    </w:pPr>
  </w:style>
  <w:style w:type="paragraph" w:styleId="FootnoteText">
    <w:name w:val="footnote text"/>
    <w:basedOn w:val="Normal"/>
    <w:link w:val="FootnoteTextChar"/>
    <w:rsid w:val="00797ECB"/>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797ECB"/>
    <w:rPr>
      <w:rFonts w:ascii="Arial" w:eastAsia="Arial" w:hAnsi="Arial" w:cs="Arial"/>
      <w:color w:val="000000"/>
      <w:sz w:val="20"/>
      <w:szCs w:val="20"/>
      <w:lang w:val="fr-FR" w:eastAsia="fr-FR"/>
    </w:rPr>
  </w:style>
  <w:style w:type="character" w:styleId="FootnoteReference">
    <w:name w:val="footnote reference"/>
    <w:basedOn w:val="DefaultParagraphFont"/>
    <w:rsid w:val="00797ECB"/>
    <w:rPr>
      <w:vertAlign w:val="superscript"/>
    </w:rPr>
  </w:style>
  <w:style w:type="paragraph" w:styleId="Header">
    <w:name w:val="header"/>
    <w:basedOn w:val="Normal"/>
    <w:link w:val="HeaderChar"/>
    <w:uiPriority w:val="99"/>
    <w:unhideWhenUsed/>
    <w:rsid w:val="00797ECB"/>
    <w:pPr>
      <w:tabs>
        <w:tab w:val="center" w:pos="4320"/>
        <w:tab w:val="right" w:pos="8640"/>
      </w:tabs>
    </w:pPr>
  </w:style>
  <w:style w:type="character" w:customStyle="1" w:styleId="HeaderChar">
    <w:name w:val="Header Char"/>
    <w:basedOn w:val="DefaultParagraphFont"/>
    <w:link w:val="Header"/>
    <w:uiPriority w:val="99"/>
    <w:rsid w:val="00797ECB"/>
    <w:rPr>
      <w:rFonts w:ascii="Times New Roman" w:eastAsia="Times New Roman" w:hAnsi="Times New Roman" w:cs="Times New Roman"/>
    </w:rPr>
  </w:style>
  <w:style w:type="paragraph" w:styleId="Footer">
    <w:name w:val="footer"/>
    <w:basedOn w:val="Normal"/>
    <w:link w:val="FooterChar"/>
    <w:uiPriority w:val="99"/>
    <w:unhideWhenUsed/>
    <w:rsid w:val="00797ECB"/>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797ECB"/>
    <w:rPr>
      <w:rFonts w:ascii="Times New Roman" w:eastAsia="Times New Roman" w:hAnsi="Times New Roman" w:cs="Times New Roman"/>
      <w:b/>
      <w:bCs/>
      <w:smallCaps/>
    </w:rPr>
  </w:style>
  <w:style w:type="paragraph" w:customStyle="1" w:styleId="Contention3">
    <w:name w:val="Contention 3"/>
    <w:basedOn w:val="Contention2"/>
    <w:qFormat/>
    <w:rsid w:val="00797ECB"/>
    <w:pPr>
      <w:ind w:left="270"/>
    </w:pPr>
  </w:style>
  <w:style w:type="character" w:styleId="CommentReference">
    <w:name w:val="annotation reference"/>
    <w:basedOn w:val="DefaultParagraphFont"/>
    <w:uiPriority w:val="99"/>
    <w:semiHidden/>
    <w:unhideWhenUsed/>
    <w:rsid w:val="00797ECB"/>
    <w:rPr>
      <w:sz w:val="18"/>
      <w:szCs w:val="18"/>
    </w:rPr>
  </w:style>
  <w:style w:type="paragraph" w:styleId="CommentText">
    <w:name w:val="annotation text"/>
    <w:basedOn w:val="Normal"/>
    <w:link w:val="CommentTextChar"/>
    <w:uiPriority w:val="99"/>
    <w:semiHidden/>
    <w:unhideWhenUsed/>
    <w:rsid w:val="00797ECB"/>
  </w:style>
  <w:style w:type="character" w:customStyle="1" w:styleId="CommentTextChar">
    <w:name w:val="Comment Text Char"/>
    <w:basedOn w:val="DefaultParagraphFont"/>
    <w:link w:val="CommentText"/>
    <w:uiPriority w:val="99"/>
    <w:semiHidden/>
    <w:rsid w:val="00797EC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97ECB"/>
    <w:rPr>
      <w:b/>
      <w:bCs/>
      <w:sz w:val="20"/>
      <w:szCs w:val="20"/>
    </w:rPr>
  </w:style>
  <w:style w:type="character" w:customStyle="1" w:styleId="CommentSubjectChar">
    <w:name w:val="Comment Subject Char"/>
    <w:basedOn w:val="CommentTextChar"/>
    <w:link w:val="CommentSubject"/>
    <w:uiPriority w:val="99"/>
    <w:semiHidden/>
    <w:rsid w:val="00797ECB"/>
    <w:rPr>
      <w:rFonts w:ascii="Times New Roman" w:eastAsia="Times New Roman" w:hAnsi="Times New Roman" w:cs="Times New Roman"/>
      <w:b/>
      <w:bCs/>
      <w:sz w:val="20"/>
      <w:szCs w:val="20"/>
    </w:rPr>
  </w:style>
  <w:style w:type="character" w:styleId="FollowedHyperlink">
    <w:name w:val="FollowedHyperlink"/>
    <w:basedOn w:val="DefaultParagraphFont"/>
    <w:uiPriority w:val="99"/>
    <w:unhideWhenUsed/>
    <w:rsid w:val="00797ECB"/>
    <w:rPr>
      <w:color w:val="7F7F7F" w:themeColor="text1" w:themeTint="80"/>
      <w:u w:val="dotted"/>
    </w:rPr>
  </w:style>
  <w:style w:type="paragraph" w:customStyle="1" w:styleId="Pa3">
    <w:name w:val="Pa3"/>
    <w:basedOn w:val="Normal"/>
    <w:uiPriority w:val="99"/>
    <w:rsid w:val="00797ECB"/>
    <w:pPr>
      <w:autoSpaceDE w:val="0"/>
      <w:autoSpaceDN w:val="0"/>
      <w:adjustRightInd w:val="0"/>
      <w:spacing w:line="221" w:lineRule="atLeast"/>
    </w:pPr>
    <w:rPr>
      <w:rFonts w:ascii="AGaramond" w:hAnsi="AGaramond"/>
    </w:rPr>
  </w:style>
  <w:style w:type="character" w:customStyle="1" w:styleId="A12">
    <w:name w:val="A12"/>
    <w:uiPriority w:val="99"/>
    <w:rsid w:val="00797ECB"/>
    <w:rPr>
      <w:rFonts w:cs="AGaramond"/>
      <w:color w:val="000000"/>
      <w:sz w:val="12"/>
      <w:szCs w:val="12"/>
    </w:rPr>
  </w:style>
  <w:style w:type="paragraph" w:customStyle="1" w:styleId="Pa6">
    <w:name w:val="Pa6"/>
    <w:basedOn w:val="Normal"/>
    <w:uiPriority w:val="99"/>
    <w:rsid w:val="00797ECB"/>
    <w:pPr>
      <w:autoSpaceDE w:val="0"/>
      <w:autoSpaceDN w:val="0"/>
      <w:adjustRightInd w:val="0"/>
      <w:spacing w:line="221" w:lineRule="atLeast"/>
    </w:pPr>
    <w:rPr>
      <w:rFonts w:ascii="Minion Pro" w:hAnsi="Minion Pro"/>
    </w:rPr>
  </w:style>
  <w:style w:type="character" w:customStyle="1" w:styleId="A11">
    <w:name w:val="A11"/>
    <w:uiPriority w:val="99"/>
    <w:rsid w:val="00797ECB"/>
    <w:rPr>
      <w:rFonts w:ascii="Myriad Pro" w:hAnsi="Myriad Pro" w:cs="Myriad Pro"/>
      <w:color w:val="000000"/>
      <w:sz w:val="12"/>
      <w:szCs w:val="12"/>
    </w:rPr>
  </w:style>
  <w:style w:type="paragraph" w:styleId="ListParagraph">
    <w:name w:val="List Paragraph"/>
    <w:basedOn w:val="Normal"/>
    <w:uiPriority w:val="72"/>
    <w:rsid w:val="00797ECB"/>
    <w:pPr>
      <w:ind w:left="720"/>
      <w:contextualSpacing/>
    </w:pPr>
  </w:style>
  <w:style w:type="paragraph" w:customStyle="1" w:styleId="p-text">
    <w:name w:val="p-text"/>
    <w:basedOn w:val="Normal"/>
    <w:rsid w:val="00797ECB"/>
    <w:pPr>
      <w:spacing w:before="100" w:beforeAutospacing="1" w:after="100" w:afterAutospacing="1"/>
    </w:pPr>
  </w:style>
  <w:style w:type="character" w:styleId="Strong">
    <w:name w:val="Strong"/>
    <w:basedOn w:val="DefaultParagraphFont"/>
    <w:uiPriority w:val="22"/>
    <w:qFormat/>
    <w:rsid w:val="00797ECB"/>
    <w:rPr>
      <w:b/>
      <w:bCs/>
    </w:rPr>
  </w:style>
  <w:style w:type="character" w:customStyle="1" w:styleId="UnresolvedMention">
    <w:name w:val="Unresolved Mention"/>
    <w:basedOn w:val="DefaultParagraphFont"/>
    <w:uiPriority w:val="99"/>
    <w:semiHidden/>
    <w:unhideWhenUsed/>
    <w:rsid w:val="00797ECB"/>
    <w:rPr>
      <w:color w:val="605E5C"/>
      <w:shd w:val="clear" w:color="auto" w:fill="E1DFDD"/>
    </w:rPr>
  </w:style>
  <w:style w:type="character" w:styleId="Emphasis">
    <w:name w:val="Emphasis"/>
    <w:basedOn w:val="DefaultParagraphFont"/>
    <w:uiPriority w:val="20"/>
    <w:qFormat/>
    <w:rsid w:val="00797ECB"/>
    <w:rPr>
      <w:i/>
      <w:iCs/>
    </w:rPr>
  </w:style>
  <w:style w:type="character" w:customStyle="1" w:styleId="greytext">
    <w:name w:val="grey_text"/>
    <w:basedOn w:val="DefaultParagraphFont"/>
    <w:rsid w:val="00797ECB"/>
  </w:style>
  <w:style w:type="paragraph" w:customStyle="1" w:styleId="author">
    <w:name w:val="author"/>
    <w:basedOn w:val="Normal"/>
    <w:rsid w:val="00797ECB"/>
    <w:pPr>
      <w:spacing w:before="100" w:beforeAutospacing="1" w:after="100" w:afterAutospacing="1"/>
    </w:pPr>
  </w:style>
  <w:style w:type="paragraph" w:customStyle="1" w:styleId="news-date-article">
    <w:name w:val="news-date-article"/>
    <w:basedOn w:val="Normal"/>
    <w:rsid w:val="00797ECB"/>
    <w:pPr>
      <w:spacing w:before="100" w:beforeAutospacing="1" w:after="100" w:afterAutospacing="1"/>
    </w:pPr>
  </w:style>
  <w:style w:type="paragraph" w:customStyle="1" w:styleId="heroinfo-item">
    <w:name w:val="hero__info-item"/>
    <w:basedOn w:val="Normal"/>
    <w:rsid w:val="00797ECB"/>
    <w:pPr>
      <w:spacing w:before="100" w:beforeAutospacing="1" w:after="100" w:afterAutospacing="1"/>
    </w:pPr>
  </w:style>
  <w:style w:type="paragraph" w:customStyle="1" w:styleId="css-1ygdjhk">
    <w:name w:val="css-1ygdjhk"/>
    <w:basedOn w:val="Normal"/>
    <w:rsid w:val="00797ECB"/>
    <w:pPr>
      <w:spacing w:before="100" w:beforeAutospacing="1" w:after="100" w:afterAutospacing="1"/>
    </w:pPr>
  </w:style>
  <w:style w:type="paragraph" w:customStyle="1" w:styleId="css-16vrk19">
    <w:name w:val="css-16vrk19"/>
    <w:basedOn w:val="Normal"/>
    <w:rsid w:val="00797ECB"/>
    <w:pPr>
      <w:spacing w:before="100" w:beforeAutospacing="1" w:after="100" w:afterAutospacing="1"/>
    </w:pPr>
  </w:style>
  <w:style w:type="character" w:customStyle="1" w:styleId="css-1baulvz">
    <w:name w:val="css-1baulvz"/>
    <w:basedOn w:val="DefaultParagraphFont"/>
    <w:rsid w:val="00797ECB"/>
  </w:style>
  <w:style w:type="paragraph" w:customStyle="1" w:styleId="css-6n7j50">
    <w:name w:val="css-6n7j50"/>
    <w:basedOn w:val="Normal"/>
    <w:rsid w:val="00797ECB"/>
    <w:pPr>
      <w:spacing w:before="100" w:beforeAutospacing="1" w:after="100" w:afterAutospacing="1"/>
    </w:pPr>
  </w:style>
  <w:style w:type="paragraph" w:customStyle="1" w:styleId="css-60hakz">
    <w:name w:val="css-60hakz"/>
    <w:basedOn w:val="Normal"/>
    <w:rsid w:val="00797ECB"/>
    <w:pPr>
      <w:spacing w:before="100" w:beforeAutospacing="1" w:after="100" w:afterAutospacing="1"/>
    </w:pPr>
  </w:style>
  <w:style w:type="character" w:customStyle="1" w:styleId="balancedheadline">
    <w:name w:val="balancedheadline"/>
    <w:basedOn w:val="DefaultParagraphFont"/>
    <w:rsid w:val="00797ECB"/>
  </w:style>
  <w:style w:type="paragraph" w:customStyle="1" w:styleId="contentauthor--text">
    <w:name w:val="content__author--text"/>
    <w:basedOn w:val="Normal"/>
    <w:rsid w:val="00797ECB"/>
    <w:pPr>
      <w:spacing w:before="100" w:beforeAutospacing="1" w:after="100" w:afterAutospacing="1"/>
    </w:pPr>
  </w:style>
  <w:style w:type="character" w:customStyle="1" w:styleId="metadate">
    <w:name w:val="meta__date"/>
    <w:basedOn w:val="DefaultParagraphFont"/>
    <w:rsid w:val="00797ECB"/>
  </w:style>
  <w:style w:type="paragraph" w:customStyle="1" w:styleId="flfc">
    <w:name w:val="flfc"/>
    <w:basedOn w:val="Normal"/>
    <w:rsid w:val="00797ECB"/>
    <w:pPr>
      <w:spacing w:before="100" w:beforeAutospacing="1" w:after="100" w:afterAutospacing="1"/>
    </w:pPr>
  </w:style>
  <w:style w:type="character" w:customStyle="1" w:styleId="posted-on">
    <w:name w:val="posted-on"/>
    <w:basedOn w:val="DefaultParagraphFont"/>
    <w:rsid w:val="00EB7E9E"/>
  </w:style>
  <w:style w:type="character" w:customStyle="1" w:styleId="inline-clock">
    <w:name w:val="inline-clock"/>
    <w:basedOn w:val="DefaultParagraphFont"/>
    <w:rsid w:val="00201812"/>
  </w:style>
  <w:style w:type="paragraph" w:customStyle="1" w:styleId="authors">
    <w:name w:val="authors"/>
    <w:basedOn w:val="Normal"/>
    <w:rsid w:val="00A24EE0"/>
    <w:pPr>
      <w:spacing w:before="100" w:beforeAutospacing="1" w:after="100" w:afterAutospacing="1"/>
    </w:pPr>
  </w:style>
  <w:style w:type="character" w:customStyle="1" w:styleId="caps">
    <w:name w:val="caps"/>
    <w:basedOn w:val="DefaultParagraphFont"/>
    <w:rsid w:val="005C4B83"/>
  </w:style>
  <w:style w:type="character" w:customStyle="1" w:styleId="EvidenceChar">
    <w:name w:val="Evidence Char"/>
    <w:link w:val="Evidence"/>
    <w:locked/>
    <w:rsid w:val="00425D0F"/>
    <w:rPr>
      <w:rFonts w:ascii="Times New Roman" w:eastAsia="Times New Roman" w:hAnsi="Times New Roman" w:cs="Times New Roman"/>
      <w:bCs/>
      <w:color w:val="000000"/>
      <w:sz w:val="20"/>
      <w:szCs w:val="20"/>
      <w:lang w:eastAsia="fr-FR"/>
    </w:rPr>
  </w:style>
  <w:style w:type="character" w:customStyle="1" w:styleId="Contention2Char">
    <w:name w:val="Contention 2 Char"/>
    <w:basedOn w:val="DefaultParagraphFont"/>
    <w:link w:val="Contention2"/>
    <w:locked/>
    <w:rsid w:val="00425D0F"/>
    <w:rPr>
      <w:rFonts w:ascii="Times New Roman" w:eastAsia="Times New Roman" w:hAnsi="Times New Roman" w:cs="Times New Roman"/>
      <w:b/>
      <w:bCs/>
      <w:color w:val="000000"/>
      <w:sz w:val="20"/>
      <w:szCs w:val="20"/>
      <w:lang w:eastAsia="fr-FR"/>
    </w:rPr>
  </w:style>
  <w:style w:type="character" w:customStyle="1" w:styleId="st">
    <w:name w:val="st"/>
    <w:basedOn w:val="DefaultParagraphFont"/>
    <w:rsid w:val="00732F37"/>
  </w:style>
  <w:style w:type="paragraph" w:customStyle="1" w:styleId="component-root-0-2-85">
    <w:name w:val="component-root-0-2-85"/>
    <w:basedOn w:val="Normal"/>
    <w:rsid w:val="00F40D01"/>
    <w:pPr>
      <w:spacing w:before="100" w:beforeAutospacing="1" w:after="100" w:afterAutospacing="1"/>
    </w:pPr>
  </w:style>
  <w:style w:type="character" w:customStyle="1" w:styleId="pull-quote">
    <w:name w:val="pull-quote"/>
    <w:basedOn w:val="DefaultParagraphFont"/>
    <w:rsid w:val="003E5B20"/>
  </w:style>
  <w:style w:type="paragraph" w:customStyle="1" w:styleId="o-articlebodytext">
    <w:name w:val="o-articlebody__text"/>
    <w:basedOn w:val="Normal"/>
    <w:rsid w:val="0068447E"/>
    <w:pPr>
      <w:spacing w:before="100" w:beforeAutospacing="1" w:after="100" w:afterAutospacing="1"/>
    </w:pPr>
  </w:style>
  <w:style w:type="character" w:customStyle="1" w:styleId="elementor-icon-list-text">
    <w:name w:val="elementor-icon-list-text"/>
    <w:basedOn w:val="DefaultParagraphFont"/>
    <w:rsid w:val="00986F8C"/>
  </w:style>
  <w:style w:type="character" w:customStyle="1" w:styleId="subtitle">
    <w:name w:val="subtitle"/>
    <w:basedOn w:val="DefaultParagraphFont"/>
    <w:rsid w:val="00F6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457">
      <w:bodyDiv w:val="1"/>
      <w:marLeft w:val="0"/>
      <w:marRight w:val="0"/>
      <w:marTop w:val="0"/>
      <w:marBottom w:val="0"/>
      <w:divBdr>
        <w:top w:val="none" w:sz="0" w:space="0" w:color="auto"/>
        <w:left w:val="none" w:sz="0" w:space="0" w:color="auto"/>
        <w:bottom w:val="none" w:sz="0" w:space="0" w:color="auto"/>
        <w:right w:val="none" w:sz="0" w:space="0" w:color="auto"/>
      </w:divBdr>
    </w:div>
    <w:div w:id="44987215">
      <w:bodyDiv w:val="1"/>
      <w:marLeft w:val="0"/>
      <w:marRight w:val="0"/>
      <w:marTop w:val="0"/>
      <w:marBottom w:val="0"/>
      <w:divBdr>
        <w:top w:val="none" w:sz="0" w:space="0" w:color="auto"/>
        <w:left w:val="none" w:sz="0" w:space="0" w:color="auto"/>
        <w:bottom w:val="none" w:sz="0" w:space="0" w:color="auto"/>
        <w:right w:val="none" w:sz="0" w:space="0" w:color="auto"/>
      </w:divBdr>
    </w:div>
    <w:div w:id="45878738">
      <w:bodyDiv w:val="1"/>
      <w:marLeft w:val="0"/>
      <w:marRight w:val="0"/>
      <w:marTop w:val="0"/>
      <w:marBottom w:val="0"/>
      <w:divBdr>
        <w:top w:val="none" w:sz="0" w:space="0" w:color="auto"/>
        <w:left w:val="none" w:sz="0" w:space="0" w:color="auto"/>
        <w:bottom w:val="none" w:sz="0" w:space="0" w:color="auto"/>
        <w:right w:val="none" w:sz="0" w:space="0" w:color="auto"/>
      </w:divBdr>
    </w:div>
    <w:div w:id="62871351">
      <w:bodyDiv w:val="1"/>
      <w:marLeft w:val="0"/>
      <w:marRight w:val="0"/>
      <w:marTop w:val="0"/>
      <w:marBottom w:val="0"/>
      <w:divBdr>
        <w:top w:val="none" w:sz="0" w:space="0" w:color="auto"/>
        <w:left w:val="none" w:sz="0" w:space="0" w:color="auto"/>
        <w:bottom w:val="none" w:sz="0" w:space="0" w:color="auto"/>
        <w:right w:val="none" w:sz="0" w:space="0" w:color="auto"/>
      </w:divBdr>
    </w:div>
    <w:div w:id="64572422">
      <w:bodyDiv w:val="1"/>
      <w:marLeft w:val="0"/>
      <w:marRight w:val="0"/>
      <w:marTop w:val="0"/>
      <w:marBottom w:val="0"/>
      <w:divBdr>
        <w:top w:val="none" w:sz="0" w:space="0" w:color="auto"/>
        <w:left w:val="none" w:sz="0" w:space="0" w:color="auto"/>
        <w:bottom w:val="none" w:sz="0" w:space="0" w:color="auto"/>
        <w:right w:val="none" w:sz="0" w:space="0" w:color="auto"/>
      </w:divBdr>
    </w:div>
    <w:div w:id="98910984">
      <w:bodyDiv w:val="1"/>
      <w:marLeft w:val="0"/>
      <w:marRight w:val="0"/>
      <w:marTop w:val="0"/>
      <w:marBottom w:val="0"/>
      <w:divBdr>
        <w:top w:val="none" w:sz="0" w:space="0" w:color="auto"/>
        <w:left w:val="none" w:sz="0" w:space="0" w:color="auto"/>
        <w:bottom w:val="none" w:sz="0" w:space="0" w:color="auto"/>
        <w:right w:val="none" w:sz="0" w:space="0" w:color="auto"/>
      </w:divBdr>
    </w:div>
    <w:div w:id="126513314">
      <w:bodyDiv w:val="1"/>
      <w:marLeft w:val="0"/>
      <w:marRight w:val="0"/>
      <w:marTop w:val="0"/>
      <w:marBottom w:val="0"/>
      <w:divBdr>
        <w:top w:val="none" w:sz="0" w:space="0" w:color="auto"/>
        <w:left w:val="none" w:sz="0" w:space="0" w:color="auto"/>
        <w:bottom w:val="none" w:sz="0" w:space="0" w:color="auto"/>
        <w:right w:val="none" w:sz="0" w:space="0" w:color="auto"/>
      </w:divBdr>
    </w:div>
    <w:div w:id="174930279">
      <w:bodyDiv w:val="1"/>
      <w:marLeft w:val="0"/>
      <w:marRight w:val="0"/>
      <w:marTop w:val="0"/>
      <w:marBottom w:val="0"/>
      <w:divBdr>
        <w:top w:val="none" w:sz="0" w:space="0" w:color="auto"/>
        <w:left w:val="none" w:sz="0" w:space="0" w:color="auto"/>
        <w:bottom w:val="none" w:sz="0" w:space="0" w:color="auto"/>
        <w:right w:val="none" w:sz="0" w:space="0" w:color="auto"/>
      </w:divBdr>
    </w:div>
    <w:div w:id="209264392">
      <w:bodyDiv w:val="1"/>
      <w:marLeft w:val="0"/>
      <w:marRight w:val="0"/>
      <w:marTop w:val="0"/>
      <w:marBottom w:val="0"/>
      <w:divBdr>
        <w:top w:val="none" w:sz="0" w:space="0" w:color="auto"/>
        <w:left w:val="none" w:sz="0" w:space="0" w:color="auto"/>
        <w:bottom w:val="none" w:sz="0" w:space="0" w:color="auto"/>
        <w:right w:val="none" w:sz="0" w:space="0" w:color="auto"/>
      </w:divBdr>
    </w:div>
    <w:div w:id="212886607">
      <w:bodyDiv w:val="1"/>
      <w:marLeft w:val="0"/>
      <w:marRight w:val="0"/>
      <w:marTop w:val="0"/>
      <w:marBottom w:val="0"/>
      <w:divBdr>
        <w:top w:val="none" w:sz="0" w:space="0" w:color="auto"/>
        <w:left w:val="none" w:sz="0" w:space="0" w:color="auto"/>
        <w:bottom w:val="none" w:sz="0" w:space="0" w:color="auto"/>
        <w:right w:val="none" w:sz="0" w:space="0" w:color="auto"/>
      </w:divBdr>
    </w:div>
    <w:div w:id="240256281">
      <w:bodyDiv w:val="1"/>
      <w:marLeft w:val="0"/>
      <w:marRight w:val="0"/>
      <w:marTop w:val="0"/>
      <w:marBottom w:val="0"/>
      <w:divBdr>
        <w:top w:val="none" w:sz="0" w:space="0" w:color="auto"/>
        <w:left w:val="none" w:sz="0" w:space="0" w:color="auto"/>
        <w:bottom w:val="none" w:sz="0" w:space="0" w:color="auto"/>
        <w:right w:val="none" w:sz="0" w:space="0" w:color="auto"/>
      </w:divBdr>
    </w:div>
    <w:div w:id="275213479">
      <w:bodyDiv w:val="1"/>
      <w:marLeft w:val="0"/>
      <w:marRight w:val="0"/>
      <w:marTop w:val="0"/>
      <w:marBottom w:val="0"/>
      <w:divBdr>
        <w:top w:val="none" w:sz="0" w:space="0" w:color="auto"/>
        <w:left w:val="none" w:sz="0" w:space="0" w:color="auto"/>
        <w:bottom w:val="none" w:sz="0" w:space="0" w:color="auto"/>
        <w:right w:val="none" w:sz="0" w:space="0" w:color="auto"/>
      </w:divBdr>
    </w:div>
    <w:div w:id="276375003">
      <w:bodyDiv w:val="1"/>
      <w:marLeft w:val="0"/>
      <w:marRight w:val="0"/>
      <w:marTop w:val="0"/>
      <w:marBottom w:val="0"/>
      <w:divBdr>
        <w:top w:val="none" w:sz="0" w:space="0" w:color="auto"/>
        <w:left w:val="none" w:sz="0" w:space="0" w:color="auto"/>
        <w:bottom w:val="none" w:sz="0" w:space="0" w:color="auto"/>
        <w:right w:val="none" w:sz="0" w:space="0" w:color="auto"/>
      </w:divBdr>
    </w:div>
    <w:div w:id="285433359">
      <w:bodyDiv w:val="1"/>
      <w:marLeft w:val="0"/>
      <w:marRight w:val="0"/>
      <w:marTop w:val="0"/>
      <w:marBottom w:val="0"/>
      <w:divBdr>
        <w:top w:val="none" w:sz="0" w:space="0" w:color="auto"/>
        <w:left w:val="none" w:sz="0" w:space="0" w:color="auto"/>
        <w:bottom w:val="none" w:sz="0" w:space="0" w:color="auto"/>
        <w:right w:val="none" w:sz="0" w:space="0" w:color="auto"/>
      </w:divBdr>
    </w:div>
    <w:div w:id="287931763">
      <w:bodyDiv w:val="1"/>
      <w:marLeft w:val="0"/>
      <w:marRight w:val="0"/>
      <w:marTop w:val="0"/>
      <w:marBottom w:val="0"/>
      <w:divBdr>
        <w:top w:val="none" w:sz="0" w:space="0" w:color="auto"/>
        <w:left w:val="none" w:sz="0" w:space="0" w:color="auto"/>
        <w:bottom w:val="none" w:sz="0" w:space="0" w:color="auto"/>
        <w:right w:val="none" w:sz="0" w:space="0" w:color="auto"/>
      </w:divBdr>
    </w:div>
    <w:div w:id="318534498">
      <w:bodyDiv w:val="1"/>
      <w:marLeft w:val="0"/>
      <w:marRight w:val="0"/>
      <w:marTop w:val="0"/>
      <w:marBottom w:val="0"/>
      <w:divBdr>
        <w:top w:val="none" w:sz="0" w:space="0" w:color="auto"/>
        <w:left w:val="none" w:sz="0" w:space="0" w:color="auto"/>
        <w:bottom w:val="none" w:sz="0" w:space="0" w:color="auto"/>
        <w:right w:val="none" w:sz="0" w:space="0" w:color="auto"/>
      </w:divBdr>
    </w:div>
    <w:div w:id="330110379">
      <w:bodyDiv w:val="1"/>
      <w:marLeft w:val="0"/>
      <w:marRight w:val="0"/>
      <w:marTop w:val="0"/>
      <w:marBottom w:val="0"/>
      <w:divBdr>
        <w:top w:val="none" w:sz="0" w:space="0" w:color="auto"/>
        <w:left w:val="none" w:sz="0" w:space="0" w:color="auto"/>
        <w:bottom w:val="none" w:sz="0" w:space="0" w:color="auto"/>
        <w:right w:val="none" w:sz="0" w:space="0" w:color="auto"/>
      </w:divBdr>
    </w:div>
    <w:div w:id="362901828">
      <w:bodyDiv w:val="1"/>
      <w:marLeft w:val="0"/>
      <w:marRight w:val="0"/>
      <w:marTop w:val="0"/>
      <w:marBottom w:val="0"/>
      <w:divBdr>
        <w:top w:val="none" w:sz="0" w:space="0" w:color="auto"/>
        <w:left w:val="none" w:sz="0" w:space="0" w:color="auto"/>
        <w:bottom w:val="none" w:sz="0" w:space="0" w:color="auto"/>
        <w:right w:val="none" w:sz="0" w:space="0" w:color="auto"/>
      </w:divBdr>
    </w:div>
    <w:div w:id="364599839">
      <w:bodyDiv w:val="1"/>
      <w:marLeft w:val="0"/>
      <w:marRight w:val="0"/>
      <w:marTop w:val="0"/>
      <w:marBottom w:val="0"/>
      <w:divBdr>
        <w:top w:val="none" w:sz="0" w:space="0" w:color="auto"/>
        <w:left w:val="none" w:sz="0" w:space="0" w:color="auto"/>
        <w:bottom w:val="none" w:sz="0" w:space="0" w:color="auto"/>
        <w:right w:val="none" w:sz="0" w:space="0" w:color="auto"/>
      </w:divBdr>
    </w:div>
    <w:div w:id="370764917">
      <w:bodyDiv w:val="1"/>
      <w:marLeft w:val="0"/>
      <w:marRight w:val="0"/>
      <w:marTop w:val="0"/>
      <w:marBottom w:val="0"/>
      <w:divBdr>
        <w:top w:val="none" w:sz="0" w:space="0" w:color="auto"/>
        <w:left w:val="none" w:sz="0" w:space="0" w:color="auto"/>
        <w:bottom w:val="none" w:sz="0" w:space="0" w:color="auto"/>
        <w:right w:val="none" w:sz="0" w:space="0" w:color="auto"/>
      </w:divBdr>
    </w:div>
    <w:div w:id="402796026">
      <w:bodyDiv w:val="1"/>
      <w:marLeft w:val="0"/>
      <w:marRight w:val="0"/>
      <w:marTop w:val="0"/>
      <w:marBottom w:val="0"/>
      <w:divBdr>
        <w:top w:val="none" w:sz="0" w:space="0" w:color="auto"/>
        <w:left w:val="none" w:sz="0" w:space="0" w:color="auto"/>
        <w:bottom w:val="none" w:sz="0" w:space="0" w:color="auto"/>
        <w:right w:val="none" w:sz="0" w:space="0" w:color="auto"/>
      </w:divBdr>
    </w:div>
    <w:div w:id="409818042">
      <w:bodyDiv w:val="1"/>
      <w:marLeft w:val="0"/>
      <w:marRight w:val="0"/>
      <w:marTop w:val="0"/>
      <w:marBottom w:val="0"/>
      <w:divBdr>
        <w:top w:val="none" w:sz="0" w:space="0" w:color="auto"/>
        <w:left w:val="none" w:sz="0" w:space="0" w:color="auto"/>
        <w:bottom w:val="none" w:sz="0" w:space="0" w:color="auto"/>
        <w:right w:val="none" w:sz="0" w:space="0" w:color="auto"/>
      </w:divBdr>
    </w:div>
    <w:div w:id="420225612">
      <w:bodyDiv w:val="1"/>
      <w:marLeft w:val="0"/>
      <w:marRight w:val="0"/>
      <w:marTop w:val="0"/>
      <w:marBottom w:val="0"/>
      <w:divBdr>
        <w:top w:val="none" w:sz="0" w:space="0" w:color="auto"/>
        <w:left w:val="none" w:sz="0" w:space="0" w:color="auto"/>
        <w:bottom w:val="none" w:sz="0" w:space="0" w:color="auto"/>
        <w:right w:val="none" w:sz="0" w:space="0" w:color="auto"/>
      </w:divBdr>
    </w:div>
    <w:div w:id="430590644">
      <w:bodyDiv w:val="1"/>
      <w:marLeft w:val="0"/>
      <w:marRight w:val="0"/>
      <w:marTop w:val="0"/>
      <w:marBottom w:val="0"/>
      <w:divBdr>
        <w:top w:val="none" w:sz="0" w:space="0" w:color="auto"/>
        <w:left w:val="none" w:sz="0" w:space="0" w:color="auto"/>
        <w:bottom w:val="none" w:sz="0" w:space="0" w:color="auto"/>
        <w:right w:val="none" w:sz="0" w:space="0" w:color="auto"/>
      </w:divBdr>
    </w:div>
    <w:div w:id="439842652">
      <w:bodyDiv w:val="1"/>
      <w:marLeft w:val="0"/>
      <w:marRight w:val="0"/>
      <w:marTop w:val="0"/>
      <w:marBottom w:val="0"/>
      <w:divBdr>
        <w:top w:val="none" w:sz="0" w:space="0" w:color="auto"/>
        <w:left w:val="none" w:sz="0" w:space="0" w:color="auto"/>
        <w:bottom w:val="none" w:sz="0" w:space="0" w:color="auto"/>
        <w:right w:val="none" w:sz="0" w:space="0" w:color="auto"/>
      </w:divBdr>
    </w:div>
    <w:div w:id="457920866">
      <w:bodyDiv w:val="1"/>
      <w:marLeft w:val="0"/>
      <w:marRight w:val="0"/>
      <w:marTop w:val="0"/>
      <w:marBottom w:val="0"/>
      <w:divBdr>
        <w:top w:val="none" w:sz="0" w:space="0" w:color="auto"/>
        <w:left w:val="none" w:sz="0" w:space="0" w:color="auto"/>
        <w:bottom w:val="none" w:sz="0" w:space="0" w:color="auto"/>
        <w:right w:val="none" w:sz="0" w:space="0" w:color="auto"/>
      </w:divBdr>
    </w:div>
    <w:div w:id="473722869">
      <w:bodyDiv w:val="1"/>
      <w:marLeft w:val="0"/>
      <w:marRight w:val="0"/>
      <w:marTop w:val="0"/>
      <w:marBottom w:val="0"/>
      <w:divBdr>
        <w:top w:val="none" w:sz="0" w:space="0" w:color="auto"/>
        <w:left w:val="none" w:sz="0" w:space="0" w:color="auto"/>
        <w:bottom w:val="none" w:sz="0" w:space="0" w:color="auto"/>
        <w:right w:val="none" w:sz="0" w:space="0" w:color="auto"/>
      </w:divBdr>
    </w:div>
    <w:div w:id="496726538">
      <w:bodyDiv w:val="1"/>
      <w:marLeft w:val="0"/>
      <w:marRight w:val="0"/>
      <w:marTop w:val="0"/>
      <w:marBottom w:val="0"/>
      <w:divBdr>
        <w:top w:val="none" w:sz="0" w:space="0" w:color="auto"/>
        <w:left w:val="none" w:sz="0" w:space="0" w:color="auto"/>
        <w:bottom w:val="none" w:sz="0" w:space="0" w:color="auto"/>
        <w:right w:val="none" w:sz="0" w:space="0" w:color="auto"/>
      </w:divBdr>
      <w:divsChild>
        <w:div w:id="726731007">
          <w:marLeft w:val="0"/>
          <w:marRight w:val="0"/>
          <w:marTop w:val="0"/>
          <w:marBottom w:val="0"/>
          <w:divBdr>
            <w:top w:val="none" w:sz="0" w:space="0" w:color="auto"/>
            <w:left w:val="none" w:sz="0" w:space="0" w:color="auto"/>
            <w:bottom w:val="none" w:sz="0" w:space="0" w:color="auto"/>
            <w:right w:val="none" w:sz="0" w:space="0" w:color="auto"/>
          </w:divBdr>
          <w:divsChild>
            <w:div w:id="1510365361">
              <w:marLeft w:val="0"/>
              <w:marRight w:val="0"/>
              <w:marTop w:val="0"/>
              <w:marBottom w:val="0"/>
              <w:divBdr>
                <w:top w:val="none" w:sz="0" w:space="0" w:color="auto"/>
                <w:left w:val="none" w:sz="0" w:space="0" w:color="auto"/>
                <w:bottom w:val="none" w:sz="0" w:space="0" w:color="auto"/>
                <w:right w:val="none" w:sz="0" w:space="0" w:color="auto"/>
              </w:divBdr>
              <w:divsChild>
                <w:div w:id="1815566787">
                  <w:marLeft w:val="0"/>
                  <w:marRight w:val="0"/>
                  <w:marTop w:val="0"/>
                  <w:marBottom w:val="0"/>
                  <w:divBdr>
                    <w:top w:val="none" w:sz="0" w:space="0" w:color="auto"/>
                    <w:left w:val="none" w:sz="0" w:space="0" w:color="auto"/>
                    <w:bottom w:val="none" w:sz="0" w:space="0" w:color="auto"/>
                    <w:right w:val="none" w:sz="0" w:space="0" w:color="auto"/>
                  </w:divBdr>
                  <w:divsChild>
                    <w:div w:id="1343505112">
                      <w:marLeft w:val="0"/>
                      <w:marRight w:val="0"/>
                      <w:marTop w:val="0"/>
                      <w:marBottom w:val="0"/>
                      <w:divBdr>
                        <w:top w:val="none" w:sz="0" w:space="0" w:color="auto"/>
                        <w:left w:val="none" w:sz="0" w:space="0" w:color="auto"/>
                        <w:bottom w:val="none" w:sz="0" w:space="0" w:color="auto"/>
                        <w:right w:val="none" w:sz="0" w:space="0" w:color="auto"/>
                      </w:divBdr>
                      <w:divsChild>
                        <w:div w:id="96798439">
                          <w:marLeft w:val="0"/>
                          <w:marRight w:val="0"/>
                          <w:marTop w:val="0"/>
                          <w:marBottom w:val="0"/>
                          <w:divBdr>
                            <w:top w:val="none" w:sz="0" w:space="0" w:color="auto"/>
                            <w:left w:val="none" w:sz="0" w:space="0" w:color="auto"/>
                            <w:bottom w:val="none" w:sz="0" w:space="0" w:color="auto"/>
                            <w:right w:val="none" w:sz="0" w:space="0" w:color="auto"/>
                          </w:divBdr>
                        </w:div>
                        <w:div w:id="14208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98976">
                  <w:marLeft w:val="0"/>
                  <w:marRight w:val="0"/>
                  <w:marTop w:val="0"/>
                  <w:marBottom w:val="0"/>
                  <w:divBdr>
                    <w:top w:val="none" w:sz="0" w:space="0" w:color="auto"/>
                    <w:left w:val="none" w:sz="0" w:space="0" w:color="auto"/>
                    <w:bottom w:val="none" w:sz="0" w:space="0" w:color="auto"/>
                    <w:right w:val="none" w:sz="0" w:space="0" w:color="auto"/>
                  </w:divBdr>
                  <w:divsChild>
                    <w:div w:id="10926246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5723859">
          <w:marLeft w:val="0"/>
          <w:marRight w:val="0"/>
          <w:marTop w:val="0"/>
          <w:marBottom w:val="0"/>
          <w:divBdr>
            <w:top w:val="none" w:sz="0" w:space="0" w:color="auto"/>
            <w:left w:val="none" w:sz="0" w:space="0" w:color="auto"/>
            <w:bottom w:val="none" w:sz="0" w:space="0" w:color="auto"/>
            <w:right w:val="none" w:sz="0" w:space="0" w:color="auto"/>
          </w:divBdr>
          <w:divsChild>
            <w:div w:id="679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4529">
      <w:bodyDiv w:val="1"/>
      <w:marLeft w:val="0"/>
      <w:marRight w:val="0"/>
      <w:marTop w:val="0"/>
      <w:marBottom w:val="0"/>
      <w:divBdr>
        <w:top w:val="none" w:sz="0" w:space="0" w:color="auto"/>
        <w:left w:val="none" w:sz="0" w:space="0" w:color="auto"/>
        <w:bottom w:val="none" w:sz="0" w:space="0" w:color="auto"/>
        <w:right w:val="none" w:sz="0" w:space="0" w:color="auto"/>
      </w:divBdr>
    </w:div>
    <w:div w:id="576212033">
      <w:bodyDiv w:val="1"/>
      <w:marLeft w:val="0"/>
      <w:marRight w:val="0"/>
      <w:marTop w:val="0"/>
      <w:marBottom w:val="0"/>
      <w:divBdr>
        <w:top w:val="none" w:sz="0" w:space="0" w:color="auto"/>
        <w:left w:val="none" w:sz="0" w:space="0" w:color="auto"/>
        <w:bottom w:val="none" w:sz="0" w:space="0" w:color="auto"/>
        <w:right w:val="none" w:sz="0" w:space="0" w:color="auto"/>
      </w:divBdr>
      <w:divsChild>
        <w:div w:id="756052233">
          <w:marLeft w:val="0"/>
          <w:marRight w:val="0"/>
          <w:marTop w:val="0"/>
          <w:marBottom w:val="277"/>
          <w:divBdr>
            <w:top w:val="none" w:sz="0" w:space="0" w:color="auto"/>
            <w:left w:val="none" w:sz="0" w:space="0" w:color="auto"/>
            <w:bottom w:val="none" w:sz="0" w:space="0" w:color="auto"/>
            <w:right w:val="none" w:sz="0" w:space="0" w:color="auto"/>
          </w:divBdr>
        </w:div>
      </w:divsChild>
    </w:div>
    <w:div w:id="578053438">
      <w:bodyDiv w:val="1"/>
      <w:marLeft w:val="0"/>
      <w:marRight w:val="0"/>
      <w:marTop w:val="0"/>
      <w:marBottom w:val="0"/>
      <w:divBdr>
        <w:top w:val="none" w:sz="0" w:space="0" w:color="auto"/>
        <w:left w:val="none" w:sz="0" w:space="0" w:color="auto"/>
        <w:bottom w:val="none" w:sz="0" w:space="0" w:color="auto"/>
        <w:right w:val="none" w:sz="0" w:space="0" w:color="auto"/>
      </w:divBdr>
    </w:div>
    <w:div w:id="583730982">
      <w:bodyDiv w:val="1"/>
      <w:marLeft w:val="0"/>
      <w:marRight w:val="0"/>
      <w:marTop w:val="0"/>
      <w:marBottom w:val="0"/>
      <w:divBdr>
        <w:top w:val="none" w:sz="0" w:space="0" w:color="auto"/>
        <w:left w:val="none" w:sz="0" w:space="0" w:color="auto"/>
        <w:bottom w:val="none" w:sz="0" w:space="0" w:color="auto"/>
        <w:right w:val="none" w:sz="0" w:space="0" w:color="auto"/>
      </w:divBdr>
    </w:div>
    <w:div w:id="622998251">
      <w:bodyDiv w:val="1"/>
      <w:marLeft w:val="0"/>
      <w:marRight w:val="0"/>
      <w:marTop w:val="0"/>
      <w:marBottom w:val="0"/>
      <w:divBdr>
        <w:top w:val="none" w:sz="0" w:space="0" w:color="auto"/>
        <w:left w:val="none" w:sz="0" w:space="0" w:color="auto"/>
        <w:bottom w:val="none" w:sz="0" w:space="0" w:color="auto"/>
        <w:right w:val="none" w:sz="0" w:space="0" w:color="auto"/>
      </w:divBdr>
    </w:div>
    <w:div w:id="628783515">
      <w:bodyDiv w:val="1"/>
      <w:marLeft w:val="0"/>
      <w:marRight w:val="0"/>
      <w:marTop w:val="0"/>
      <w:marBottom w:val="0"/>
      <w:divBdr>
        <w:top w:val="none" w:sz="0" w:space="0" w:color="auto"/>
        <w:left w:val="none" w:sz="0" w:space="0" w:color="auto"/>
        <w:bottom w:val="none" w:sz="0" w:space="0" w:color="auto"/>
        <w:right w:val="none" w:sz="0" w:space="0" w:color="auto"/>
      </w:divBdr>
    </w:div>
    <w:div w:id="638612074">
      <w:bodyDiv w:val="1"/>
      <w:marLeft w:val="0"/>
      <w:marRight w:val="0"/>
      <w:marTop w:val="0"/>
      <w:marBottom w:val="0"/>
      <w:divBdr>
        <w:top w:val="none" w:sz="0" w:space="0" w:color="auto"/>
        <w:left w:val="none" w:sz="0" w:space="0" w:color="auto"/>
        <w:bottom w:val="none" w:sz="0" w:space="0" w:color="auto"/>
        <w:right w:val="none" w:sz="0" w:space="0" w:color="auto"/>
      </w:divBdr>
    </w:div>
    <w:div w:id="654645298">
      <w:bodyDiv w:val="1"/>
      <w:marLeft w:val="0"/>
      <w:marRight w:val="0"/>
      <w:marTop w:val="0"/>
      <w:marBottom w:val="0"/>
      <w:divBdr>
        <w:top w:val="none" w:sz="0" w:space="0" w:color="auto"/>
        <w:left w:val="none" w:sz="0" w:space="0" w:color="auto"/>
        <w:bottom w:val="none" w:sz="0" w:space="0" w:color="auto"/>
        <w:right w:val="none" w:sz="0" w:space="0" w:color="auto"/>
      </w:divBdr>
    </w:div>
    <w:div w:id="664748880">
      <w:bodyDiv w:val="1"/>
      <w:marLeft w:val="0"/>
      <w:marRight w:val="0"/>
      <w:marTop w:val="0"/>
      <w:marBottom w:val="0"/>
      <w:divBdr>
        <w:top w:val="none" w:sz="0" w:space="0" w:color="auto"/>
        <w:left w:val="none" w:sz="0" w:space="0" w:color="auto"/>
        <w:bottom w:val="none" w:sz="0" w:space="0" w:color="auto"/>
        <w:right w:val="none" w:sz="0" w:space="0" w:color="auto"/>
      </w:divBdr>
    </w:div>
    <w:div w:id="686638265">
      <w:bodyDiv w:val="1"/>
      <w:marLeft w:val="0"/>
      <w:marRight w:val="0"/>
      <w:marTop w:val="0"/>
      <w:marBottom w:val="0"/>
      <w:divBdr>
        <w:top w:val="none" w:sz="0" w:space="0" w:color="auto"/>
        <w:left w:val="none" w:sz="0" w:space="0" w:color="auto"/>
        <w:bottom w:val="none" w:sz="0" w:space="0" w:color="auto"/>
        <w:right w:val="none" w:sz="0" w:space="0" w:color="auto"/>
      </w:divBdr>
    </w:div>
    <w:div w:id="731924503">
      <w:bodyDiv w:val="1"/>
      <w:marLeft w:val="0"/>
      <w:marRight w:val="0"/>
      <w:marTop w:val="0"/>
      <w:marBottom w:val="0"/>
      <w:divBdr>
        <w:top w:val="none" w:sz="0" w:space="0" w:color="auto"/>
        <w:left w:val="none" w:sz="0" w:space="0" w:color="auto"/>
        <w:bottom w:val="none" w:sz="0" w:space="0" w:color="auto"/>
        <w:right w:val="none" w:sz="0" w:space="0" w:color="auto"/>
      </w:divBdr>
    </w:div>
    <w:div w:id="777021989">
      <w:bodyDiv w:val="1"/>
      <w:marLeft w:val="0"/>
      <w:marRight w:val="0"/>
      <w:marTop w:val="0"/>
      <w:marBottom w:val="0"/>
      <w:divBdr>
        <w:top w:val="none" w:sz="0" w:space="0" w:color="auto"/>
        <w:left w:val="none" w:sz="0" w:space="0" w:color="auto"/>
        <w:bottom w:val="none" w:sz="0" w:space="0" w:color="auto"/>
        <w:right w:val="none" w:sz="0" w:space="0" w:color="auto"/>
      </w:divBdr>
    </w:div>
    <w:div w:id="813790541">
      <w:bodyDiv w:val="1"/>
      <w:marLeft w:val="0"/>
      <w:marRight w:val="0"/>
      <w:marTop w:val="0"/>
      <w:marBottom w:val="0"/>
      <w:divBdr>
        <w:top w:val="none" w:sz="0" w:space="0" w:color="auto"/>
        <w:left w:val="none" w:sz="0" w:space="0" w:color="auto"/>
        <w:bottom w:val="none" w:sz="0" w:space="0" w:color="auto"/>
        <w:right w:val="none" w:sz="0" w:space="0" w:color="auto"/>
      </w:divBdr>
    </w:div>
    <w:div w:id="821890680">
      <w:bodyDiv w:val="1"/>
      <w:marLeft w:val="0"/>
      <w:marRight w:val="0"/>
      <w:marTop w:val="0"/>
      <w:marBottom w:val="0"/>
      <w:divBdr>
        <w:top w:val="none" w:sz="0" w:space="0" w:color="auto"/>
        <w:left w:val="none" w:sz="0" w:space="0" w:color="auto"/>
        <w:bottom w:val="none" w:sz="0" w:space="0" w:color="auto"/>
        <w:right w:val="none" w:sz="0" w:space="0" w:color="auto"/>
      </w:divBdr>
    </w:div>
    <w:div w:id="826432961">
      <w:bodyDiv w:val="1"/>
      <w:marLeft w:val="0"/>
      <w:marRight w:val="0"/>
      <w:marTop w:val="0"/>
      <w:marBottom w:val="0"/>
      <w:divBdr>
        <w:top w:val="none" w:sz="0" w:space="0" w:color="auto"/>
        <w:left w:val="none" w:sz="0" w:space="0" w:color="auto"/>
        <w:bottom w:val="none" w:sz="0" w:space="0" w:color="auto"/>
        <w:right w:val="none" w:sz="0" w:space="0" w:color="auto"/>
      </w:divBdr>
    </w:div>
    <w:div w:id="892352999">
      <w:bodyDiv w:val="1"/>
      <w:marLeft w:val="0"/>
      <w:marRight w:val="0"/>
      <w:marTop w:val="0"/>
      <w:marBottom w:val="0"/>
      <w:divBdr>
        <w:top w:val="none" w:sz="0" w:space="0" w:color="auto"/>
        <w:left w:val="none" w:sz="0" w:space="0" w:color="auto"/>
        <w:bottom w:val="none" w:sz="0" w:space="0" w:color="auto"/>
        <w:right w:val="none" w:sz="0" w:space="0" w:color="auto"/>
      </w:divBdr>
    </w:div>
    <w:div w:id="893807820">
      <w:bodyDiv w:val="1"/>
      <w:marLeft w:val="0"/>
      <w:marRight w:val="0"/>
      <w:marTop w:val="0"/>
      <w:marBottom w:val="0"/>
      <w:divBdr>
        <w:top w:val="none" w:sz="0" w:space="0" w:color="auto"/>
        <w:left w:val="none" w:sz="0" w:space="0" w:color="auto"/>
        <w:bottom w:val="none" w:sz="0" w:space="0" w:color="auto"/>
        <w:right w:val="none" w:sz="0" w:space="0" w:color="auto"/>
      </w:divBdr>
    </w:div>
    <w:div w:id="921305274">
      <w:bodyDiv w:val="1"/>
      <w:marLeft w:val="0"/>
      <w:marRight w:val="0"/>
      <w:marTop w:val="0"/>
      <w:marBottom w:val="0"/>
      <w:divBdr>
        <w:top w:val="none" w:sz="0" w:space="0" w:color="auto"/>
        <w:left w:val="none" w:sz="0" w:space="0" w:color="auto"/>
        <w:bottom w:val="none" w:sz="0" w:space="0" w:color="auto"/>
        <w:right w:val="none" w:sz="0" w:space="0" w:color="auto"/>
      </w:divBdr>
      <w:divsChild>
        <w:div w:id="2086952498">
          <w:marLeft w:val="0"/>
          <w:marRight w:val="0"/>
          <w:marTop w:val="0"/>
          <w:marBottom w:val="0"/>
          <w:divBdr>
            <w:top w:val="none" w:sz="0" w:space="0" w:color="auto"/>
            <w:left w:val="none" w:sz="0" w:space="0" w:color="auto"/>
            <w:bottom w:val="none" w:sz="0" w:space="0" w:color="auto"/>
            <w:right w:val="none" w:sz="0" w:space="0" w:color="auto"/>
          </w:divBdr>
        </w:div>
      </w:divsChild>
    </w:div>
    <w:div w:id="943684193">
      <w:bodyDiv w:val="1"/>
      <w:marLeft w:val="0"/>
      <w:marRight w:val="0"/>
      <w:marTop w:val="0"/>
      <w:marBottom w:val="0"/>
      <w:divBdr>
        <w:top w:val="none" w:sz="0" w:space="0" w:color="auto"/>
        <w:left w:val="none" w:sz="0" w:space="0" w:color="auto"/>
        <w:bottom w:val="none" w:sz="0" w:space="0" w:color="auto"/>
        <w:right w:val="none" w:sz="0" w:space="0" w:color="auto"/>
      </w:divBdr>
      <w:divsChild>
        <w:div w:id="754589172">
          <w:marLeft w:val="0"/>
          <w:marRight w:val="0"/>
          <w:marTop w:val="0"/>
          <w:marBottom w:val="50"/>
          <w:divBdr>
            <w:top w:val="none" w:sz="0" w:space="0" w:color="auto"/>
            <w:left w:val="none" w:sz="0" w:space="0" w:color="auto"/>
            <w:bottom w:val="none" w:sz="0" w:space="0" w:color="auto"/>
            <w:right w:val="none" w:sz="0" w:space="0" w:color="auto"/>
          </w:divBdr>
        </w:div>
        <w:div w:id="1014116330">
          <w:marLeft w:val="0"/>
          <w:marRight w:val="0"/>
          <w:marTop w:val="0"/>
          <w:marBottom w:val="0"/>
          <w:divBdr>
            <w:top w:val="none" w:sz="0" w:space="0" w:color="auto"/>
            <w:left w:val="none" w:sz="0" w:space="0" w:color="auto"/>
            <w:bottom w:val="none" w:sz="0" w:space="0" w:color="auto"/>
            <w:right w:val="none" w:sz="0" w:space="0" w:color="auto"/>
          </w:divBdr>
        </w:div>
      </w:divsChild>
    </w:div>
    <w:div w:id="972638146">
      <w:bodyDiv w:val="1"/>
      <w:marLeft w:val="0"/>
      <w:marRight w:val="0"/>
      <w:marTop w:val="0"/>
      <w:marBottom w:val="0"/>
      <w:divBdr>
        <w:top w:val="none" w:sz="0" w:space="0" w:color="auto"/>
        <w:left w:val="none" w:sz="0" w:space="0" w:color="auto"/>
        <w:bottom w:val="none" w:sz="0" w:space="0" w:color="auto"/>
        <w:right w:val="none" w:sz="0" w:space="0" w:color="auto"/>
      </w:divBdr>
    </w:div>
    <w:div w:id="1005478014">
      <w:bodyDiv w:val="1"/>
      <w:marLeft w:val="0"/>
      <w:marRight w:val="0"/>
      <w:marTop w:val="0"/>
      <w:marBottom w:val="0"/>
      <w:divBdr>
        <w:top w:val="none" w:sz="0" w:space="0" w:color="auto"/>
        <w:left w:val="none" w:sz="0" w:space="0" w:color="auto"/>
        <w:bottom w:val="none" w:sz="0" w:space="0" w:color="auto"/>
        <w:right w:val="none" w:sz="0" w:space="0" w:color="auto"/>
      </w:divBdr>
    </w:div>
    <w:div w:id="1082793762">
      <w:bodyDiv w:val="1"/>
      <w:marLeft w:val="0"/>
      <w:marRight w:val="0"/>
      <w:marTop w:val="0"/>
      <w:marBottom w:val="0"/>
      <w:divBdr>
        <w:top w:val="none" w:sz="0" w:space="0" w:color="auto"/>
        <w:left w:val="none" w:sz="0" w:space="0" w:color="auto"/>
        <w:bottom w:val="none" w:sz="0" w:space="0" w:color="auto"/>
        <w:right w:val="none" w:sz="0" w:space="0" w:color="auto"/>
      </w:divBdr>
      <w:divsChild>
        <w:div w:id="377553321">
          <w:marLeft w:val="0"/>
          <w:marRight w:val="0"/>
          <w:marTop w:val="0"/>
          <w:marBottom w:val="0"/>
          <w:divBdr>
            <w:top w:val="none" w:sz="0" w:space="0" w:color="auto"/>
            <w:left w:val="none" w:sz="0" w:space="0" w:color="auto"/>
            <w:bottom w:val="none" w:sz="0" w:space="0" w:color="auto"/>
            <w:right w:val="none" w:sz="0" w:space="0" w:color="auto"/>
          </w:divBdr>
          <w:divsChild>
            <w:div w:id="2695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9023">
      <w:bodyDiv w:val="1"/>
      <w:marLeft w:val="0"/>
      <w:marRight w:val="0"/>
      <w:marTop w:val="0"/>
      <w:marBottom w:val="0"/>
      <w:divBdr>
        <w:top w:val="none" w:sz="0" w:space="0" w:color="auto"/>
        <w:left w:val="none" w:sz="0" w:space="0" w:color="auto"/>
        <w:bottom w:val="none" w:sz="0" w:space="0" w:color="auto"/>
        <w:right w:val="none" w:sz="0" w:space="0" w:color="auto"/>
      </w:divBdr>
    </w:div>
    <w:div w:id="1088190977">
      <w:bodyDiv w:val="1"/>
      <w:marLeft w:val="0"/>
      <w:marRight w:val="0"/>
      <w:marTop w:val="0"/>
      <w:marBottom w:val="0"/>
      <w:divBdr>
        <w:top w:val="none" w:sz="0" w:space="0" w:color="auto"/>
        <w:left w:val="none" w:sz="0" w:space="0" w:color="auto"/>
        <w:bottom w:val="none" w:sz="0" w:space="0" w:color="auto"/>
        <w:right w:val="none" w:sz="0" w:space="0" w:color="auto"/>
      </w:divBdr>
    </w:div>
    <w:div w:id="1088427984">
      <w:bodyDiv w:val="1"/>
      <w:marLeft w:val="0"/>
      <w:marRight w:val="0"/>
      <w:marTop w:val="0"/>
      <w:marBottom w:val="0"/>
      <w:divBdr>
        <w:top w:val="none" w:sz="0" w:space="0" w:color="auto"/>
        <w:left w:val="none" w:sz="0" w:space="0" w:color="auto"/>
        <w:bottom w:val="none" w:sz="0" w:space="0" w:color="auto"/>
        <w:right w:val="none" w:sz="0" w:space="0" w:color="auto"/>
      </w:divBdr>
      <w:divsChild>
        <w:div w:id="1248734502">
          <w:marLeft w:val="0"/>
          <w:marRight w:val="0"/>
          <w:marTop w:val="0"/>
          <w:marBottom w:val="300"/>
          <w:divBdr>
            <w:top w:val="none" w:sz="0" w:space="0" w:color="auto"/>
            <w:left w:val="none" w:sz="0" w:space="0" w:color="auto"/>
            <w:bottom w:val="none" w:sz="0" w:space="0" w:color="auto"/>
            <w:right w:val="none" w:sz="0" w:space="0" w:color="auto"/>
          </w:divBdr>
          <w:divsChild>
            <w:div w:id="7196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7384">
      <w:bodyDiv w:val="1"/>
      <w:marLeft w:val="0"/>
      <w:marRight w:val="0"/>
      <w:marTop w:val="0"/>
      <w:marBottom w:val="0"/>
      <w:divBdr>
        <w:top w:val="none" w:sz="0" w:space="0" w:color="auto"/>
        <w:left w:val="none" w:sz="0" w:space="0" w:color="auto"/>
        <w:bottom w:val="none" w:sz="0" w:space="0" w:color="auto"/>
        <w:right w:val="none" w:sz="0" w:space="0" w:color="auto"/>
      </w:divBdr>
    </w:div>
    <w:div w:id="1107430924">
      <w:bodyDiv w:val="1"/>
      <w:marLeft w:val="0"/>
      <w:marRight w:val="0"/>
      <w:marTop w:val="0"/>
      <w:marBottom w:val="0"/>
      <w:divBdr>
        <w:top w:val="none" w:sz="0" w:space="0" w:color="auto"/>
        <w:left w:val="none" w:sz="0" w:space="0" w:color="auto"/>
        <w:bottom w:val="none" w:sz="0" w:space="0" w:color="auto"/>
        <w:right w:val="none" w:sz="0" w:space="0" w:color="auto"/>
      </w:divBdr>
    </w:div>
    <w:div w:id="1112016036">
      <w:bodyDiv w:val="1"/>
      <w:marLeft w:val="0"/>
      <w:marRight w:val="0"/>
      <w:marTop w:val="0"/>
      <w:marBottom w:val="0"/>
      <w:divBdr>
        <w:top w:val="none" w:sz="0" w:space="0" w:color="auto"/>
        <w:left w:val="none" w:sz="0" w:space="0" w:color="auto"/>
        <w:bottom w:val="none" w:sz="0" w:space="0" w:color="auto"/>
        <w:right w:val="none" w:sz="0" w:space="0" w:color="auto"/>
      </w:divBdr>
    </w:div>
    <w:div w:id="1112943917">
      <w:bodyDiv w:val="1"/>
      <w:marLeft w:val="0"/>
      <w:marRight w:val="0"/>
      <w:marTop w:val="0"/>
      <w:marBottom w:val="0"/>
      <w:divBdr>
        <w:top w:val="none" w:sz="0" w:space="0" w:color="auto"/>
        <w:left w:val="none" w:sz="0" w:space="0" w:color="auto"/>
        <w:bottom w:val="none" w:sz="0" w:space="0" w:color="auto"/>
        <w:right w:val="none" w:sz="0" w:space="0" w:color="auto"/>
      </w:divBdr>
    </w:div>
    <w:div w:id="1113401764">
      <w:bodyDiv w:val="1"/>
      <w:marLeft w:val="0"/>
      <w:marRight w:val="0"/>
      <w:marTop w:val="0"/>
      <w:marBottom w:val="0"/>
      <w:divBdr>
        <w:top w:val="none" w:sz="0" w:space="0" w:color="auto"/>
        <w:left w:val="none" w:sz="0" w:space="0" w:color="auto"/>
        <w:bottom w:val="none" w:sz="0" w:space="0" w:color="auto"/>
        <w:right w:val="none" w:sz="0" w:space="0" w:color="auto"/>
      </w:divBdr>
    </w:div>
    <w:div w:id="1137840119">
      <w:bodyDiv w:val="1"/>
      <w:marLeft w:val="0"/>
      <w:marRight w:val="0"/>
      <w:marTop w:val="0"/>
      <w:marBottom w:val="0"/>
      <w:divBdr>
        <w:top w:val="none" w:sz="0" w:space="0" w:color="auto"/>
        <w:left w:val="none" w:sz="0" w:space="0" w:color="auto"/>
        <w:bottom w:val="none" w:sz="0" w:space="0" w:color="auto"/>
        <w:right w:val="none" w:sz="0" w:space="0" w:color="auto"/>
      </w:divBdr>
    </w:div>
    <w:div w:id="1180895695">
      <w:bodyDiv w:val="1"/>
      <w:marLeft w:val="0"/>
      <w:marRight w:val="0"/>
      <w:marTop w:val="0"/>
      <w:marBottom w:val="0"/>
      <w:divBdr>
        <w:top w:val="none" w:sz="0" w:space="0" w:color="auto"/>
        <w:left w:val="none" w:sz="0" w:space="0" w:color="auto"/>
        <w:bottom w:val="none" w:sz="0" w:space="0" w:color="auto"/>
        <w:right w:val="none" w:sz="0" w:space="0" w:color="auto"/>
      </w:divBdr>
    </w:div>
    <w:div w:id="1228761260">
      <w:bodyDiv w:val="1"/>
      <w:marLeft w:val="0"/>
      <w:marRight w:val="0"/>
      <w:marTop w:val="0"/>
      <w:marBottom w:val="0"/>
      <w:divBdr>
        <w:top w:val="none" w:sz="0" w:space="0" w:color="auto"/>
        <w:left w:val="none" w:sz="0" w:space="0" w:color="auto"/>
        <w:bottom w:val="none" w:sz="0" w:space="0" w:color="auto"/>
        <w:right w:val="none" w:sz="0" w:space="0" w:color="auto"/>
      </w:divBdr>
    </w:div>
    <w:div w:id="1243955726">
      <w:bodyDiv w:val="1"/>
      <w:marLeft w:val="0"/>
      <w:marRight w:val="0"/>
      <w:marTop w:val="0"/>
      <w:marBottom w:val="0"/>
      <w:divBdr>
        <w:top w:val="none" w:sz="0" w:space="0" w:color="auto"/>
        <w:left w:val="none" w:sz="0" w:space="0" w:color="auto"/>
        <w:bottom w:val="none" w:sz="0" w:space="0" w:color="auto"/>
        <w:right w:val="none" w:sz="0" w:space="0" w:color="auto"/>
      </w:divBdr>
    </w:div>
    <w:div w:id="1252856613">
      <w:bodyDiv w:val="1"/>
      <w:marLeft w:val="0"/>
      <w:marRight w:val="0"/>
      <w:marTop w:val="0"/>
      <w:marBottom w:val="0"/>
      <w:divBdr>
        <w:top w:val="none" w:sz="0" w:space="0" w:color="auto"/>
        <w:left w:val="none" w:sz="0" w:space="0" w:color="auto"/>
        <w:bottom w:val="none" w:sz="0" w:space="0" w:color="auto"/>
        <w:right w:val="none" w:sz="0" w:space="0" w:color="auto"/>
      </w:divBdr>
    </w:div>
    <w:div w:id="1287077828">
      <w:bodyDiv w:val="1"/>
      <w:marLeft w:val="0"/>
      <w:marRight w:val="0"/>
      <w:marTop w:val="0"/>
      <w:marBottom w:val="0"/>
      <w:divBdr>
        <w:top w:val="none" w:sz="0" w:space="0" w:color="auto"/>
        <w:left w:val="none" w:sz="0" w:space="0" w:color="auto"/>
        <w:bottom w:val="none" w:sz="0" w:space="0" w:color="auto"/>
        <w:right w:val="none" w:sz="0" w:space="0" w:color="auto"/>
      </w:divBdr>
    </w:div>
    <w:div w:id="1322077277">
      <w:bodyDiv w:val="1"/>
      <w:marLeft w:val="0"/>
      <w:marRight w:val="0"/>
      <w:marTop w:val="0"/>
      <w:marBottom w:val="0"/>
      <w:divBdr>
        <w:top w:val="none" w:sz="0" w:space="0" w:color="auto"/>
        <w:left w:val="none" w:sz="0" w:space="0" w:color="auto"/>
        <w:bottom w:val="none" w:sz="0" w:space="0" w:color="auto"/>
        <w:right w:val="none" w:sz="0" w:space="0" w:color="auto"/>
      </w:divBdr>
    </w:div>
    <w:div w:id="1365712019">
      <w:bodyDiv w:val="1"/>
      <w:marLeft w:val="0"/>
      <w:marRight w:val="0"/>
      <w:marTop w:val="0"/>
      <w:marBottom w:val="0"/>
      <w:divBdr>
        <w:top w:val="none" w:sz="0" w:space="0" w:color="auto"/>
        <w:left w:val="none" w:sz="0" w:space="0" w:color="auto"/>
        <w:bottom w:val="none" w:sz="0" w:space="0" w:color="auto"/>
        <w:right w:val="none" w:sz="0" w:space="0" w:color="auto"/>
      </w:divBdr>
    </w:div>
    <w:div w:id="1372415395">
      <w:bodyDiv w:val="1"/>
      <w:marLeft w:val="0"/>
      <w:marRight w:val="0"/>
      <w:marTop w:val="0"/>
      <w:marBottom w:val="0"/>
      <w:divBdr>
        <w:top w:val="none" w:sz="0" w:space="0" w:color="auto"/>
        <w:left w:val="none" w:sz="0" w:space="0" w:color="auto"/>
        <w:bottom w:val="none" w:sz="0" w:space="0" w:color="auto"/>
        <w:right w:val="none" w:sz="0" w:space="0" w:color="auto"/>
      </w:divBdr>
    </w:div>
    <w:div w:id="1386833042">
      <w:bodyDiv w:val="1"/>
      <w:marLeft w:val="0"/>
      <w:marRight w:val="0"/>
      <w:marTop w:val="0"/>
      <w:marBottom w:val="0"/>
      <w:divBdr>
        <w:top w:val="none" w:sz="0" w:space="0" w:color="auto"/>
        <w:left w:val="none" w:sz="0" w:space="0" w:color="auto"/>
        <w:bottom w:val="none" w:sz="0" w:space="0" w:color="auto"/>
        <w:right w:val="none" w:sz="0" w:space="0" w:color="auto"/>
      </w:divBdr>
    </w:div>
    <w:div w:id="1407990229">
      <w:bodyDiv w:val="1"/>
      <w:marLeft w:val="0"/>
      <w:marRight w:val="0"/>
      <w:marTop w:val="0"/>
      <w:marBottom w:val="0"/>
      <w:divBdr>
        <w:top w:val="none" w:sz="0" w:space="0" w:color="auto"/>
        <w:left w:val="none" w:sz="0" w:space="0" w:color="auto"/>
        <w:bottom w:val="none" w:sz="0" w:space="0" w:color="auto"/>
        <w:right w:val="none" w:sz="0" w:space="0" w:color="auto"/>
      </w:divBdr>
    </w:div>
    <w:div w:id="1478886065">
      <w:bodyDiv w:val="1"/>
      <w:marLeft w:val="0"/>
      <w:marRight w:val="0"/>
      <w:marTop w:val="0"/>
      <w:marBottom w:val="0"/>
      <w:divBdr>
        <w:top w:val="none" w:sz="0" w:space="0" w:color="auto"/>
        <w:left w:val="none" w:sz="0" w:space="0" w:color="auto"/>
        <w:bottom w:val="none" w:sz="0" w:space="0" w:color="auto"/>
        <w:right w:val="none" w:sz="0" w:space="0" w:color="auto"/>
      </w:divBdr>
    </w:div>
    <w:div w:id="1485777429">
      <w:bodyDiv w:val="1"/>
      <w:marLeft w:val="0"/>
      <w:marRight w:val="0"/>
      <w:marTop w:val="0"/>
      <w:marBottom w:val="0"/>
      <w:divBdr>
        <w:top w:val="none" w:sz="0" w:space="0" w:color="auto"/>
        <w:left w:val="none" w:sz="0" w:space="0" w:color="auto"/>
        <w:bottom w:val="none" w:sz="0" w:space="0" w:color="auto"/>
        <w:right w:val="none" w:sz="0" w:space="0" w:color="auto"/>
      </w:divBdr>
    </w:div>
    <w:div w:id="1519346650">
      <w:bodyDiv w:val="1"/>
      <w:marLeft w:val="0"/>
      <w:marRight w:val="0"/>
      <w:marTop w:val="0"/>
      <w:marBottom w:val="0"/>
      <w:divBdr>
        <w:top w:val="none" w:sz="0" w:space="0" w:color="auto"/>
        <w:left w:val="none" w:sz="0" w:space="0" w:color="auto"/>
        <w:bottom w:val="none" w:sz="0" w:space="0" w:color="auto"/>
        <w:right w:val="none" w:sz="0" w:space="0" w:color="auto"/>
      </w:divBdr>
    </w:div>
    <w:div w:id="1533034896">
      <w:bodyDiv w:val="1"/>
      <w:marLeft w:val="0"/>
      <w:marRight w:val="0"/>
      <w:marTop w:val="0"/>
      <w:marBottom w:val="0"/>
      <w:divBdr>
        <w:top w:val="none" w:sz="0" w:space="0" w:color="auto"/>
        <w:left w:val="none" w:sz="0" w:space="0" w:color="auto"/>
        <w:bottom w:val="none" w:sz="0" w:space="0" w:color="auto"/>
        <w:right w:val="none" w:sz="0" w:space="0" w:color="auto"/>
      </w:divBdr>
    </w:div>
    <w:div w:id="1538739375">
      <w:bodyDiv w:val="1"/>
      <w:marLeft w:val="0"/>
      <w:marRight w:val="0"/>
      <w:marTop w:val="0"/>
      <w:marBottom w:val="0"/>
      <w:divBdr>
        <w:top w:val="none" w:sz="0" w:space="0" w:color="auto"/>
        <w:left w:val="none" w:sz="0" w:space="0" w:color="auto"/>
        <w:bottom w:val="none" w:sz="0" w:space="0" w:color="auto"/>
        <w:right w:val="none" w:sz="0" w:space="0" w:color="auto"/>
      </w:divBdr>
    </w:div>
    <w:div w:id="1543513595">
      <w:bodyDiv w:val="1"/>
      <w:marLeft w:val="0"/>
      <w:marRight w:val="0"/>
      <w:marTop w:val="0"/>
      <w:marBottom w:val="0"/>
      <w:divBdr>
        <w:top w:val="none" w:sz="0" w:space="0" w:color="auto"/>
        <w:left w:val="none" w:sz="0" w:space="0" w:color="auto"/>
        <w:bottom w:val="none" w:sz="0" w:space="0" w:color="auto"/>
        <w:right w:val="none" w:sz="0" w:space="0" w:color="auto"/>
      </w:divBdr>
    </w:div>
    <w:div w:id="1550993305">
      <w:bodyDiv w:val="1"/>
      <w:marLeft w:val="0"/>
      <w:marRight w:val="0"/>
      <w:marTop w:val="0"/>
      <w:marBottom w:val="0"/>
      <w:divBdr>
        <w:top w:val="none" w:sz="0" w:space="0" w:color="auto"/>
        <w:left w:val="none" w:sz="0" w:space="0" w:color="auto"/>
        <w:bottom w:val="none" w:sz="0" w:space="0" w:color="auto"/>
        <w:right w:val="none" w:sz="0" w:space="0" w:color="auto"/>
      </w:divBdr>
    </w:div>
    <w:div w:id="1587769244">
      <w:bodyDiv w:val="1"/>
      <w:marLeft w:val="0"/>
      <w:marRight w:val="0"/>
      <w:marTop w:val="0"/>
      <w:marBottom w:val="0"/>
      <w:divBdr>
        <w:top w:val="none" w:sz="0" w:space="0" w:color="auto"/>
        <w:left w:val="none" w:sz="0" w:space="0" w:color="auto"/>
        <w:bottom w:val="none" w:sz="0" w:space="0" w:color="auto"/>
        <w:right w:val="none" w:sz="0" w:space="0" w:color="auto"/>
      </w:divBdr>
    </w:div>
    <w:div w:id="1598904891">
      <w:bodyDiv w:val="1"/>
      <w:marLeft w:val="0"/>
      <w:marRight w:val="0"/>
      <w:marTop w:val="0"/>
      <w:marBottom w:val="0"/>
      <w:divBdr>
        <w:top w:val="none" w:sz="0" w:space="0" w:color="auto"/>
        <w:left w:val="none" w:sz="0" w:space="0" w:color="auto"/>
        <w:bottom w:val="none" w:sz="0" w:space="0" w:color="auto"/>
        <w:right w:val="none" w:sz="0" w:space="0" w:color="auto"/>
      </w:divBdr>
    </w:div>
    <w:div w:id="1609393424">
      <w:bodyDiv w:val="1"/>
      <w:marLeft w:val="0"/>
      <w:marRight w:val="0"/>
      <w:marTop w:val="0"/>
      <w:marBottom w:val="0"/>
      <w:divBdr>
        <w:top w:val="none" w:sz="0" w:space="0" w:color="auto"/>
        <w:left w:val="none" w:sz="0" w:space="0" w:color="auto"/>
        <w:bottom w:val="none" w:sz="0" w:space="0" w:color="auto"/>
        <w:right w:val="none" w:sz="0" w:space="0" w:color="auto"/>
      </w:divBdr>
    </w:div>
    <w:div w:id="1634872597">
      <w:bodyDiv w:val="1"/>
      <w:marLeft w:val="0"/>
      <w:marRight w:val="0"/>
      <w:marTop w:val="0"/>
      <w:marBottom w:val="0"/>
      <w:divBdr>
        <w:top w:val="none" w:sz="0" w:space="0" w:color="auto"/>
        <w:left w:val="none" w:sz="0" w:space="0" w:color="auto"/>
        <w:bottom w:val="none" w:sz="0" w:space="0" w:color="auto"/>
        <w:right w:val="none" w:sz="0" w:space="0" w:color="auto"/>
      </w:divBdr>
    </w:div>
    <w:div w:id="1672178057">
      <w:bodyDiv w:val="1"/>
      <w:marLeft w:val="0"/>
      <w:marRight w:val="0"/>
      <w:marTop w:val="0"/>
      <w:marBottom w:val="0"/>
      <w:divBdr>
        <w:top w:val="none" w:sz="0" w:space="0" w:color="auto"/>
        <w:left w:val="none" w:sz="0" w:space="0" w:color="auto"/>
        <w:bottom w:val="none" w:sz="0" w:space="0" w:color="auto"/>
        <w:right w:val="none" w:sz="0" w:space="0" w:color="auto"/>
      </w:divBdr>
    </w:div>
    <w:div w:id="1677491637">
      <w:bodyDiv w:val="1"/>
      <w:marLeft w:val="0"/>
      <w:marRight w:val="0"/>
      <w:marTop w:val="0"/>
      <w:marBottom w:val="0"/>
      <w:divBdr>
        <w:top w:val="none" w:sz="0" w:space="0" w:color="auto"/>
        <w:left w:val="none" w:sz="0" w:space="0" w:color="auto"/>
        <w:bottom w:val="none" w:sz="0" w:space="0" w:color="auto"/>
        <w:right w:val="none" w:sz="0" w:space="0" w:color="auto"/>
      </w:divBdr>
      <w:divsChild>
        <w:div w:id="1074549281">
          <w:marLeft w:val="450"/>
          <w:marRight w:val="450"/>
          <w:marTop w:val="300"/>
          <w:marBottom w:val="750"/>
          <w:divBdr>
            <w:top w:val="none" w:sz="0" w:space="0" w:color="auto"/>
            <w:left w:val="none" w:sz="0" w:space="0" w:color="auto"/>
            <w:bottom w:val="none" w:sz="0" w:space="0" w:color="auto"/>
            <w:right w:val="none" w:sz="0" w:space="0" w:color="auto"/>
          </w:divBdr>
        </w:div>
      </w:divsChild>
    </w:div>
    <w:div w:id="1696690242">
      <w:bodyDiv w:val="1"/>
      <w:marLeft w:val="0"/>
      <w:marRight w:val="0"/>
      <w:marTop w:val="0"/>
      <w:marBottom w:val="0"/>
      <w:divBdr>
        <w:top w:val="none" w:sz="0" w:space="0" w:color="auto"/>
        <w:left w:val="none" w:sz="0" w:space="0" w:color="auto"/>
        <w:bottom w:val="none" w:sz="0" w:space="0" w:color="auto"/>
        <w:right w:val="none" w:sz="0" w:space="0" w:color="auto"/>
      </w:divBdr>
      <w:divsChild>
        <w:div w:id="1821802104">
          <w:marLeft w:val="0"/>
          <w:marRight w:val="0"/>
          <w:marTop w:val="0"/>
          <w:marBottom w:val="0"/>
          <w:divBdr>
            <w:top w:val="none" w:sz="0" w:space="0" w:color="auto"/>
            <w:left w:val="none" w:sz="0" w:space="0" w:color="auto"/>
            <w:bottom w:val="none" w:sz="0" w:space="0" w:color="auto"/>
            <w:right w:val="none" w:sz="0" w:space="0" w:color="auto"/>
          </w:divBdr>
        </w:div>
      </w:divsChild>
    </w:div>
    <w:div w:id="1699115961">
      <w:bodyDiv w:val="1"/>
      <w:marLeft w:val="0"/>
      <w:marRight w:val="0"/>
      <w:marTop w:val="0"/>
      <w:marBottom w:val="0"/>
      <w:divBdr>
        <w:top w:val="none" w:sz="0" w:space="0" w:color="auto"/>
        <w:left w:val="none" w:sz="0" w:space="0" w:color="auto"/>
        <w:bottom w:val="none" w:sz="0" w:space="0" w:color="auto"/>
        <w:right w:val="none" w:sz="0" w:space="0" w:color="auto"/>
      </w:divBdr>
    </w:div>
    <w:div w:id="1711804565">
      <w:bodyDiv w:val="1"/>
      <w:marLeft w:val="0"/>
      <w:marRight w:val="0"/>
      <w:marTop w:val="0"/>
      <w:marBottom w:val="0"/>
      <w:divBdr>
        <w:top w:val="none" w:sz="0" w:space="0" w:color="auto"/>
        <w:left w:val="none" w:sz="0" w:space="0" w:color="auto"/>
        <w:bottom w:val="none" w:sz="0" w:space="0" w:color="auto"/>
        <w:right w:val="none" w:sz="0" w:space="0" w:color="auto"/>
      </w:divBdr>
    </w:div>
    <w:div w:id="1714191727">
      <w:bodyDiv w:val="1"/>
      <w:marLeft w:val="0"/>
      <w:marRight w:val="0"/>
      <w:marTop w:val="0"/>
      <w:marBottom w:val="0"/>
      <w:divBdr>
        <w:top w:val="none" w:sz="0" w:space="0" w:color="auto"/>
        <w:left w:val="none" w:sz="0" w:space="0" w:color="auto"/>
        <w:bottom w:val="none" w:sz="0" w:space="0" w:color="auto"/>
        <w:right w:val="none" w:sz="0" w:space="0" w:color="auto"/>
      </w:divBdr>
    </w:div>
    <w:div w:id="1714844446">
      <w:bodyDiv w:val="1"/>
      <w:marLeft w:val="0"/>
      <w:marRight w:val="0"/>
      <w:marTop w:val="0"/>
      <w:marBottom w:val="0"/>
      <w:divBdr>
        <w:top w:val="none" w:sz="0" w:space="0" w:color="auto"/>
        <w:left w:val="none" w:sz="0" w:space="0" w:color="auto"/>
        <w:bottom w:val="none" w:sz="0" w:space="0" w:color="auto"/>
        <w:right w:val="none" w:sz="0" w:space="0" w:color="auto"/>
      </w:divBdr>
    </w:div>
    <w:div w:id="1721594909">
      <w:bodyDiv w:val="1"/>
      <w:marLeft w:val="0"/>
      <w:marRight w:val="0"/>
      <w:marTop w:val="0"/>
      <w:marBottom w:val="0"/>
      <w:divBdr>
        <w:top w:val="none" w:sz="0" w:space="0" w:color="auto"/>
        <w:left w:val="none" w:sz="0" w:space="0" w:color="auto"/>
        <w:bottom w:val="none" w:sz="0" w:space="0" w:color="auto"/>
        <w:right w:val="none" w:sz="0" w:space="0" w:color="auto"/>
      </w:divBdr>
    </w:div>
    <w:div w:id="1734766578">
      <w:bodyDiv w:val="1"/>
      <w:marLeft w:val="0"/>
      <w:marRight w:val="0"/>
      <w:marTop w:val="0"/>
      <w:marBottom w:val="0"/>
      <w:divBdr>
        <w:top w:val="none" w:sz="0" w:space="0" w:color="auto"/>
        <w:left w:val="none" w:sz="0" w:space="0" w:color="auto"/>
        <w:bottom w:val="none" w:sz="0" w:space="0" w:color="auto"/>
        <w:right w:val="none" w:sz="0" w:space="0" w:color="auto"/>
      </w:divBdr>
    </w:div>
    <w:div w:id="1739935576">
      <w:bodyDiv w:val="1"/>
      <w:marLeft w:val="0"/>
      <w:marRight w:val="0"/>
      <w:marTop w:val="0"/>
      <w:marBottom w:val="0"/>
      <w:divBdr>
        <w:top w:val="none" w:sz="0" w:space="0" w:color="auto"/>
        <w:left w:val="none" w:sz="0" w:space="0" w:color="auto"/>
        <w:bottom w:val="none" w:sz="0" w:space="0" w:color="auto"/>
        <w:right w:val="none" w:sz="0" w:space="0" w:color="auto"/>
      </w:divBdr>
    </w:div>
    <w:div w:id="1774783130">
      <w:bodyDiv w:val="1"/>
      <w:marLeft w:val="0"/>
      <w:marRight w:val="0"/>
      <w:marTop w:val="0"/>
      <w:marBottom w:val="0"/>
      <w:divBdr>
        <w:top w:val="none" w:sz="0" w:space="0" w:color="auto"/>
        <w:left w:val="none" w:sz="0" w:space="0" w:color="auto"/>
        <w:bottom w:val="none" w:sz="0" w:space="0" w:color="auto"/>
        <w:right w:val="none" w:sz="0" w:space="0" w:color="auto"/>
      </w:divBdr>
    </w:div>
    <w:div w:id="1839420995">
      <w:bodyDiv w:val="1"/>
      <w:marLeft w:val="0"/>
      <w:marRight w:val="0"/>
      <w:marTop w:val="0"/>
      <w:marBottom w:val="0"/>
      <w:divBdr>
        <w:top w:val="none" w:sz="0" w:space="0" w:color="auto"/>
        <w:left w:val="none" w:sz="0" w:space="0" w:color="auto"/>
        <w:bottom w:val="none" w:sz="0" w:space="0" w:color="auto"/>
        <w:right w:val="none" w:sz="0" w:space="0" w:color="auto"/>
      </w:divBdr>
    </w:div>
    <w:div w:id="1854685474">
      <w:bodyDiv w:val="1"/>
      <w:marLeft w:val="0"/>
      <w:marRight w:val="0"/>
      <w:marTop w:val="0"/>
      <w:marBottom w:val="0"/>
      <w:divBdr>
        <w:top w:val="none" w:sz="0" w:space="0" w:color="auto"/>
        <w:left w:val="none" w:sz="0" w:space="0" w:color="auto"/>
        <w:bottom w:val="none" w:sz="0" w:space="0" w:color="auto"/>
        <w:right w:val="none" w:sz="0" w:space="0" w:color="auto"/>
      </w:divBdr>
    </w:div>
    <w:div w:id="1878737014">
      <w:bodyDiv w:val="1"/>
      <w:marLeft w:val="0"/>
      <w:marRight w:val="0"/>
      <w:marTop w:val="0"/>
      <w:marBottom w:val="0"/>
      <w:divBdr>
        <w:top w:val="none" w:sz="0" w:space="0" w:color="auto"/>
        <w:left w:val="none" w:sz="0" w:space="0" w:color="auto"/>
        <w:bottom w:val="none" w:sz="0" w:space="0" w:color="auto"/>
        <w:right w:val="none" w:sz="0" w:space="0" w:color="auto"/>
      </w:divBdr>
    </w:div>
    <w:div w:id="1884174689">
      <w:bodyDiv w:val="1"/>
      <w:marLeft w:val="0"/>
      <w:marRight w:val="0"/>
      <w:marTop w:val="0"/>
      <w:marBottom w:val="0"/>
      <w:divBdr>
        <w:top w:val="none" w:sz="0" w:space="0" w:color="auto"/>
        <w:left w:val="none" w:sz="0" w:space="0" w:color="auto"/>
        <w:bottom w:val="none" w:sz="0" w:space="0" w:color="auto"/>
        <w:right w:val="none" w:sz="0" w:space="0" w:color="auto"/>
      </w:divBdr>
    </w:div>
    <w:div w:id="1895504511">
      <w:bodyDiv w:val="1"/>
      <w:marLeft w:val="0"/>
      <w:marRight w:val="0"/>
      <w:marTop w:val="0"/>
      <w:marBottom w:val="0"/>
      <w:divBdr>
        <w:top w:val="none" w:sz="0" w:space="0" w:color="auto"/>
        <w:left w:val="none" w:sz="0" w:space="0" w:color="auto"/>
        <w:bottom w:val="none" w:sz="0" w:space="0" w:color="auto"/>
        <w:right w:val="none" w:sz="0" w:space="0" w:color="auto"/>
      </w:divBdr>
    </w:div>
    <w:div w:id="1915357806">
      <w:bodyDiv w:val="1"/>
      <w:marLeft w:val="0"/>
      <w:marRight w:val="0"/>
      <w:marTop w:val="0"/>
      <w:marBottom w:val="0"/>
      <w:divBdr>
        <w:top w:val="none" w:sz="0" w:space="0" w:color="auto"/>
        <w:left w:val="none" w:sz="0" w:space="0" w:color="auto"/>
        <w:bottom w:val="none" w:sz="0" w:space="0" w:color="auto"/>
        <w:right w:val="none" w:sz="0" w:space="0" w:color="auto"/>
      </w:divBdr>
    </w:div>
    <w:div w:id="1992326232">
      <w:bodyDiv w:val="1"/>
      <w:marLeft w:val="0"/>
      <w:marRight w:val="0"/>
      <w:marTop w:val="0"/>
      <w:marBottom w:val="0"/>
      <w:divBdr>
        <w:top w:val="none" w:sz="0" w:space="0" w:color="auto"/>
        <w:left w:val="none" w:sz="0" w:space="0" w:color="auto"/>
        <w:bottom w:val="none" w:sz="0" w:space="0" w:color="auto"/>
        <w:right w:val="none" w:sz="0" w:space="0" w:color="auto"/>
      </w:divBdr>
    </w:div>
    <w:div w:id="2004698756">
      <w:bodyDiv w:val="1"/>
      <w:marLeft w:val="0"/>
      <w:marRight w:val="0"/>
      <w:marTop w:val="0"/>
      <w:marBottom w:val="0"/>
      <w:divBdr>
        <w:top w:val="none" w:sz="0" w:space="0" w:color="auto"/>
        <w:left w:val="none" w:sz="0" w:space="0" w:color="auto"/>
        <w:bottom w:val="none" w:sz="0" w:space="0" w:color="auto"/>
        <w:right w:val="none" w:sz="0" w:space="0" w:color="auto"/>
      </w:divBdr>
    </w:div>
    <w:div w:id="2047410514">
      <w:bodyDiv w:val="1"/>
      <w:marLeft w:val="0"/>
      <w:marRight w:val="0"/>
      <w:marTop w:val="0"/>
      <w:marBottom w:val="0"/>
      <w:divBdr>
        <w:top w:val="none" w:sz="0" w:space="0" w:color="auto"/>
        <w:left w:val="none" w:sz="0" w:space="0" w:color="auto"/>
        <w:bottom w:val="none" w:sz="0" w:space="0" w:color="auto"/>
        <w:right w:val="none" w:sz="0" w:space="0" w:color="auto"/>
      </w:divBdr>
    </w:div>
    <w:div w:id="2064984233">
      <w:bodyDiv w:val="1"/>
      <w:marLeft w:val="0"/>
      <w:marRight w:val="0"/>
      <w:marTop w:val="0"/>
      <w:marBottom w:val="0"/>
      <w:divBdr>
        <w:top w:val="none" w:sz="0" w:space="0" w:color="auto"/>
        <w:left w:val="none" w:sz="0" w:space="0" w:color="auto"/>
        <w:bottom w:val="none" w:sz="0" w:space="0" w:color="auto"/>
        <w:right w:val="none" w:sz="0" w:space="0" w:color="auto"/>
      </w:divBdr>
    </w:div>
    <w:div w:id="2082827274">
      <w:bodyDiv w:val="1"/>
      <w:marLeft w:val="0"/>
      <w:marRight w:val="0"/>
      <w:marTop w:val="0"/>
      <w:marBottom w:val="0"/>
      <w:divBdr>
        <w:top w:val="none" w:sz="0" w:space="0" w:color="auto"/>
        <w:left w:val="none" w:sz="0" w:space="0" w:color="auto"/>
        <w:bottom w:val="none" w:sz="0" w:space="0" w:color="auto"/>
        <w:right w:val="none" w:sz="0" w:space="0" w:color="auto"/>
      </w:divBdr>
    </w:div>
    <w:div w:id="2098942537">
      <w:bodyDiv w:val="1"/>
      <w:marLeft w:val="0"/>
      <w:marRight w:val="0"/>
      <w:marTop w:val="0"/>
      <w:marBottom w:val="0"/>
      <w:divBdr>
        <w:top w:val="none" w:sz="0" w:space="0" w:color="auto"/>
        <w:left w:val="none" w:sz="0" w:space="0" w:color="auto"/>
        <w:bottom w:val="none" w:sz="0" w:space="0" w:color="auto"/>
        <w:right w:val="none" w:sz="0" w:space="0" w:color="auto"/>
      </w:divBdr>
    </w:div>
    <w:div w:id="2130317018">
      <w:bodyDiv w:val="1"/>
      <w:marLeft w:val="0"/>
      <w:marRight w:val="0"/>
      <w:marTop w:val="0"/>
      <w:marBottom w:val="0"/>
      <w:divBdr>
        <w:top w:val="none" w:sz="0" w:space="0" w:color="auto"/>
        <w:left w:val="none" w:sz="0" w:space="0" w:color="auto"/>
        <w:bottom w:val="none" w:sz="0" w:space="0" w:color="auto"/>
        <w:right w:val="none" w:sz="0" w:space="0" w:color="auto"/>
      </w:divBdr>
    </w:div>
    <w:div w:id="2146074041">
      <w:bodyDiv w:val="1"/>
      <w:marLeft w:val="0"/>
      <w:marRight w:val="0"/>
      <w:marTop w:val="0"/>
      <w:marBottom w:val="0"/>
      <w:divBdr>
        <w:top w:val="none" w:sz="0" w:space="0" w:color="auto"/>
        <w:left w:val="none" w:sz="0" w:space="0" w:color="auto"/>
        <w:bottom w:val="none" w:sz="0" w:space="0" w:color="auto"/>
        <w:right w:val="none" w:sz="0" w:space="0" w:color="auto"/>
      </w:divBdr>
    </w:div>
    <w:div w:id="21465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spire2serve.gov/repor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s.gov/about/" TargetMode="External"/><Relationship Id="rId12" Type="http://schemas.openxmlformats.org/officeDocument/2006/relationships/hyperlink" Target="https://www.sss.gov/news/national-commission-final-report/#:~:text=The%20Commission%20stated%20that%20%E2%80%9Cthe,a%20symbol%20of%20U.S.%20nation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ericanhomefront.wunc.org/2015-10-30/unused-since-1973-military-draft-infrastructure-remains-ready" TargetMode="External"/><Relationship Id="rId5" Type="http://schemas.openxmlformats.org/officeDocument/2006/relationships/footnotes" Target="footnotes.xml"/><Relationship Id="rId15" Type="http://schemas.openxmlformats.org/officeDocument/2006/relationships/hyperlink" Target="https://inspire2serve.gov/reports/final-report" TargetMode="External"/><Relationship Id="rId10" Type="http://schemas.openxmlformats.org/officeDocument/2006/relationships/hyperlink" Target="https://americanhomefront.wunc.org/2015-10-30/unused-since-1973-military-draft-infrastructure-remains-read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mericanhomefront.wunc.org/2015-10-30/unused-since-1973-military-draft-infrastructure-remains-ready" TargetMode="External"/><Relationship Id="rId14" Type="http://schemas.openxmlformats.org/officeDocument/2006/relationships/hyperlink" Target="https://www.sss.gov/news/donald-m-benton-appointed-director-of-the-u-s-selective-service-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4</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Erickson (Student)</dc:creator>
  <cp:keywords/>
  <dc:description/>
  <cp:lastModifiedBy>TREFETHEN Vance</cp:lastModifiedBy>
  <cp:revision>69</cp:revision>
  <dcterms:created xsi:type="dcterms:W3CDTF">2019-05-23T04:21:00Z</dcterms:created>
  <dcterms:modified xsi:type="dcterms:W3CDTF">2021-05-26T11:39:00Z</dcterms:modified>
</cp:coreProperties>
</file>