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D670AEA" w14:textId="3235D0E9" w:rsidR="00AF1D3F" w:rsidRDefault="004D7F6B" w:rsidP="00AF1D3F">
      <w:pPr>
        <w:pStyle w:val="Title"/>
      </w:pPr>
      <w:r>
        <w:t>Negative</w:t>
      </w:r>
      <w:r w:rsidR="00AF1D3F" w:rsidRPr="00B964DA">
        <w:t xml:space="preserve">: </w:t>
      </w:r>
      <w:r w:rsidR="0004392F">
        <w:t xml:space="preserve">BRAC (Base </w:t>
      </w:r>
      <w:r w:rsidR="00AC7BEF">
        <w:t xml:space="preserve">Closure &amp; </w:t>
      </w:r>
      <w:r w:rsidR="0004392F">
        <w:t>Realignment)</w:t>
      </w:r>
      <w:r w:rsidR="007C2B7E">
        <w:t xml:space="preserve"> </w:t>
      </w:r>
    </w:p>
    <w:p w14:paraId="1327BF96" w14:textId="55AC40B0" w:rsidR="0056121A" w:rsidRDefault="0056121A" w:rsidP="0056121A">
      <w:pPr>
        <w:jc w:val="center"/>
      </w:pPr>
      <w:r>
        <w:t xml:space="preserve">By </w:t>
      </w:r>
      <w:r>
        <w:t>“Coach Vance” Trefethen</w:t>
      </w:r>
    </w:p>
    <w:p w14:paraId="76ED8DBE" w14:textId="77777777" w:rsidR="0056121A" w:rsidRPr="00F76BC9" w:rsidRDefault="0056121A" w:rsidP="0056121A">
      <w:pPr>
        <w:pStyle w:val="Constructive"/>
        <w:jc w:val="center"/>
        <w:rPr>
          <w:rFonts w:ascii="Palatino Linotype" w:eastAsiaTheme="minorEastAsia" w:hAnsi="Palatino Linotype"/>
          <w:b/>
          <w:i/>
          <w:sz w:val="24"/>
          <w:szCs w:val="24"/>
        </w:rPr>
      </w:pPr>
      <w:r w:rsidRPr="00F76BC9">
        <w:rPr>
          <w:rFonts w:ascii="Palatino Linotype" w:eastAsia="MS Mincho" w:hAnsi="Palatino Linotype"/>
          <w:b/>
          <w:i/>
          <w:sz w:val="24"/>
          <w:szCs w:val="24"/>
        </w:rPr>
        <w:t xml:space="preserve">Resolved: The United </w:t>
      </w:r>
      <w:r>
        <w:rPr>
          <w:rFonts w:ascii="Palatino Linotype" w:eastAsia="MS Mincho" w:hAnsi="Palatino Linotype"/>
          <w:b/>
          <w:i/>
          <w:sz w:val="24"/>
          <w:szCs w:val="24"/>
        </w:rPr>
        <w:t xml:space="preserve">States federal government </w:t>
      </w:r>
      <w:r w:rsidRPr="00F76BC9">
        <w:rPr>
          <w:rFonts w:ascii="Palatino Linotype" w:hAnsi="Palatino Linotype"/>
          <w:b/>
          <w:i/>
          <w:sz w:val="24"/>
          <w:szCs w:val="24"/>
          <w:shd w:val="clear" w:color="auto" w:fill="FFFFFF"/>
        </w:rPr>
        <w:t xml:space="preserve">should </w:t>
      </w:r>
      <w:r>
        <w:rPr>
          <w:rFonts w:ascii="Palatino Linotype" w:hAnsi="Palatino Linotype"/>
          <w:b/>
          <w:i/>
          <w:sz w:val="24"/>
          <w:szCs w:val="24"/>
          <w:shd w:val="clear" w:color="auto" w:fill="FFFFFF"/>
        </w:rPr>
        <w:t>considerably decrease its military commitments</w:t>
      </w:r>
      <w:r w:rsidRPr="00F76BC9">
        <w:rPr>
          <w:rFonts w:ascii="Palatino Linotype" w:eastAsia="MS Mincho" w:hAnsi="Palatino Linotype"/>
          <w:b/>
          <w:i/>
          <w:sz w:val="24"/>
          <w:szCs w:val="24"/>
        </w:rPr>
        <w:t>.</w:t>
      </w:r>
    </w:p>
    <w:p w14:paraId="3CAB9A5C" w14:textId="2602D30B" w:rsidR="0026710C" w:rsidRPr="0056121A" w:rsidRDefault="005423BD" w:rsidP="0056121A">
      <w:pPr>
        <w:pStyle w:val="Case"/>
        <w:numPr>
          <w:ilvl w:val="0"/>
          <w:numId w:val="0"/>
        </w:numPr>
      </w:pPr>
      <w:r w:rsidRPr="0056121A">
        <w:t xml:space="preserve">AFF Plan </w:t>
      </w:r>
      <w:r w:rsidR="0004392F" w:rsidRPr="0056121A">
        <w:t xml:space="preserve">does another round of Base Realignment </w:t>
      </w:r>
      <w:r w:rsidR="002E1255" w:rsidRPr="0056121A">
        <w:t xml:space="preserve">And Closure </w:t>
      </w:r>
      <w:r w:rsidR="0004392F" w:rsidRPr="0056121A">
        <w:t>(</w:t>
      </w:r>
      <w:r w:rsidR="00E03B83" w:rsidRPr="0056121A">
        <w:t xml:space="preserve">abbreviated as </w:t>
      </w:r>
      <w:r w:rsidR="0004392F" w:rsidRPr="0056121A">
        <w:t>BRAC) to close unneeded military bases and save money.</w:t>
      </w:r>
      <w:r w:rsidR="00693F59" w:rsidRPr="0056121A">
        <w:t xml:space="preserve">  The last BRAC was in 2005, which is why a lot of the evidence in this brief is either from 2005 or referring back to events then.  It’s the best evidence of what BRAC does and what it will or won’t accomplish.</w:t>
      </w:r>
    </w:p>
    <w:p w14:paraId="23075312" w14:textId="16E652BA" w:rsidR="00662321" w:rsidRDefault="00DE0722">
      <w:pPr>
        <w:pStyle w:val="TOC1"/>
        <w:tabs>
          <w:tab w:val="right" w:leader="dot" w:pos="9350"/>
        </w:tabs>
        <w:rPr>
          <w:rFonts w:asciiTheme="minorHAnsi" w:eastAsiaTheme="minorEastAsia" w:hAnsiTheme="minorHAnsi" w:cstheme="minorBidi"/>
          <w:b w:val="0"/>
          <w:noProof/>
        </w:rPr>
      </w:pPr>
      <w:r>
        <w:rPr>
          <w:sz w:val="20"/>
        </w:rPr>
        <w:fldChar w:fldCharType="begin"/>
      </w:r>
      <w:r>
        <w:instrText xml:space="preserve"> TOC \t "Contention 1,2,Contention 2,3,Title 2,1" </w:instrText>
      </w:r>
      <w:r>
        <w:rPr>
          <w:sz w:val="20"/>
        </w:rPr>
        <w:fldChar w:fldCharType="separate"/>
      </w:r>
      <w:r w:rsidR="00662321">
        <w:rPr>
          <w:noProof/>
        </w:rPr>
        <w:t>NEGATIVE: BRAC (Military Base Closures)</w:t>
      </w:r>
      <w:r w:rsidR="00662321">
        <w:rPr>
          <w:noProof/>
        </w:rPr>
        <w:tab/>
      </w:r>
      <w:r w:rsidR="00662321">
        <w:rPr>
          <w:noProof/>
        </w:rPr>
        <w:fldChar w:fldCharType="begin"/>
      </w:r>
      <w:r w:rsidR="00662321">
        <w:rPr>
          <w:noProof/>
        </w:rPr>
        <w:instrText xml:space="preserve"> PAGEREF _Toc58868676 \h </w:instrText>
      </w:r>
      <w:r w:rsidR="00662321">
        <w:rPr>
          <w:noProof/>
        </w:rPr>
      </w:r>
      <w:r w:rsidR="00662321">
        <w:rPr>
          <w:noProof/>
        </w:rPr>
        <w:fldChar w:fldCharType="separate"/>
      </w:r>
      <w:r w:rsidR="00662321">
        <w:rPr>
          <w:noProof/>
        </w:rPr>
        <w:t>3</w:t>
      </w:r>
      <w:r w:rsidR="00662321">
        <w:rPr>
          <w:noProof/>
        </w:rPr>
        <w:fldChar w:fldCharType="end"/>
      </w:r>
    </w:p>
    <w:p w14:paraId="6B0AA511" w14:textId="40FC3BF7" w:rsidR="00662321" w:rsidRDefault="00662321">
      <w:pPr>
        <w:pStyle w:val="TOC2"/>
        <w:rPr>
          <w:rFonts w:asciiTheme="minorHAnsi" w:eastAsiaTheme="minorEastAsia" w:hAnsiTheme="minorHAnsi" w:cstheme="minorBidi"/>
          <w:noProof/>
          <w:sz w:val="22"/>
        </w:rPr>
      </w:pPr>
      <w:r>
        <w:rPr>
          <w:noProof/>
        </w:rPr>
        <w:t>TOPICALITY</w:t>
      </w:r>
      <w:r>
        <w:rPr>
          <w:noProof/>
        </w:rPr>
        <w:tab/>
      </w:r>
      <w:r>
        <w:rPr>
          <w:noProof/>
        </w:rPr>
        <w:fldChar w:fldCharType="begin"/>
      </w:r>
      <w:r>
        <w:rPr>
          <w:noProof/>
        </w:rPr>
        <w:instrText xml:space="preserve"> PAGEREF _Toc58868677 \h </w:instrText>
      </w:r>
      <w:r>
        <w:rPr>
          <w:noProof/>
        </w:rPr>
      </w:r>
      <w:r>
        <w:rPr>
          <w:noProof/>
        </w:rPr>
        <w:fldChar w:fldCharType="separate"/>
      </w:r>
      <w:r>
        <w:rPr>
          <w:noProof/>
        </w:rPr>
        <w:t>3</w:t>
      </w:r>
      <w:r>
        <w:rPr>
          <w:noProof/>
        </w:rPr>
        <w:fldChar w:fldCharType="end"/>
      </w:r>
    </w:p>
    <w:p w14:paraId="126B5A9D" w14:textId="04D0F7D3" w:rsidR="00662321" w:rsidRDefault="00662321">
      <w:pPr>
        <w:pStyle w:val="TOC2"/>
        <w:rPr>
          <w:rFonts w:asciiTheme="minorHAnsi" w:eastAsiaTheme="minorEastAsia" w:hAnsiTheme="minorHAnsi" w:cstheme="minorBidi"/>
          <w:noProof/>
          <w:sz w:val="22"/>
        </w:rPr>
      </w:pPr>
      <w:r>
        <w:rPr>
          <w:noProof/>
        </w:rPr>
        <w:t>1.  There is no commitment</w:t>
      </w:r>
      <w:r>
        <w:rPr>
          <w:noProof/>
        </w:rPr>
        <w:tab/>
      </w:r>
      <w:r>
        <w:rPr>
          <w:noProof/>
        </w:rPr>
        <w:fldChar w:fldCharType="begin"/>
      </w:r>
      <w:r>
        <w:rPr>
          <w:noProof/>
        </w:rPr>
        <w:instrText xml:space="preserve"> PAGEREF _Toc58868678 \h </w:instrText>
      </w:r>
      <w:r>
        <w:rPr>
          <w:noProof/>
        </w:rPr>
      </w:r>
      <w:r>
        <w:rPr>
          <w:noProof/>
        </w:rPr>
        <w:fldChar w:fldCharType="separate"/>
      </w:r>
      <w:r>
        <w:rPr>
          <w:noProof/>
        </w:rPr>
        <w:t>3</w:t>
      </w:r>
      <w:r>
        <w:rPr>
          <w:noProof/>
        </w:rPr>
        <w:fldChar w:fldCharType="end"/>
      </w:r>
    </w:p>
    <w:p w14:paraId="3B7FFFFE" w14:textId="78D0A74D" w:rsidR="00662321" w:rsidRDefault="00662321">
      <w:pPr>
        <w:pStyle w:val="TOC3"/>
        <w:rPr>
          <w:rFonts w:asciiTheme="minorHAnsi" w:eastAsiaTheme="minorEastAsia" w:hAnsiTheme="minorHAnsi" w:cstheme="minorBidi"/>
          <w:noProof/>
          <w:sz w:val="22"/>
        </w:rPr>
      </w:pPr>
      <w:r>
        <w:rPr>
          <w:noProof/>
        </w:rPr>
        <w:t>Link:  No evidence of any commitment in the AFF case</w:t>
      </w:r>
      <w:r>
        <w:rPr>
          <w:noProof/>
        </w:rPr>
        <w:tab/>
      </w:r>
      <w:r>
        <w:rPr>
          <w:noProof/>
        </w:rPr>
        <w:fldChar w:fldCharType="begin"/>
      </w:r>
      <w:r>
        <w:rPr>
          <w:noProof/>
        </w:rPr>
        <w:instrText xml:space="preserve"> PAGEREF _Toc58868679 \h </w:instrText>
      </w:r>
      <w:r>
        <w:rPr>
          <w:noProof/>
        </w:rPr>
      </w:r>
      <w:r>
        <w:rPr>
          <w:noProof/>
        </w:rPr>
        <w:fldChar w:fldCharType="separate"/>
      </w:r>
      <w:r>
        <w:rPr>
          <w:noProof/>
        </w:rPr>
        <w:t>3</w:t>
      </w:r>
      <w:r>
        <w:rPr>
          <w:noProof/>
        </w:rPr>
        <w:fldChar w:fldCharType="end"/>
      </w:r>
    </w:p>
    <w:p w14:paraId="388C8DA3" w14:textId="0B2EA9AE" w:rsidR="00662321" w:rsidRDefault="00662321">
      <w:pPr>
        <w:pStyle w:val="TOC3"/>
        <w:rPr>
          <w:rFonts w:asciiTheme="minorHAnsi" w:eastAsiaTheme="minorEastAsia" w:hAnsiTheme="minorHAnsi" w:cstheme="minorBidi"/>
          <w:noProof/>
          <w:sz w:val="22"/>
        </w:rPr>
      </w:pPr>
      <w:r>
        <w:rPr>
          <w:noProof/>
        </w:rPr>
        <w:t>Violation:  No reduction in commitment</w:t>
      </w:r>
      <w:r>
        <w:rPr>
          <w:noProof/>
        </w:rPr>
        <w:tab/>
      </w:r>
      <w:r>
        <w:rPr>
          <w:noProof/>
        </w:rPr>
        <w:fldChar w:fldCharType="begin"/>
      </w:r>
      <w:r>
        <w:rPr>
          <w:noProof/>
        </w:rPr>
        <w:instrText xml:space="preserve"> PAGEREF _Toc58868680 \h </w:instrText>
      </w:r>
      <w:r>
        <w:rPr>
          <w:noProof/>
        </w:rPr>
      </w:r>
      <w:r>
        <w:rPr>
          <w:noProof/>
        </w:rPr>
        <w:fldChar w:fldCharType="separate"/>
      </w:r>
      <w:r>
        <w:rPr>
          <w:noProof/>
        </w:rPr>
        <w:t>3</w:t>
      </w:r>
      <w:r>
        <w:rPr>
          <w:noProof/>
        </w:rPr>
        <w:fldChar w:fldCharType="end"/>
      </w:r>
    </w:p>
    <w:p w14:paraId="0322824E" w14:textId="48674686" w:rsidR="00662321" w:rsidRDefault="00662321">
      <w:pPr>
        <w:pStyle w:val="TOC3"/>
        <w:rPr>
          <w:rFonts w:asciiTheme="minorHAnsi" w:eastAsiaTheme="minorEastAsia" w:hAnsiTheme="minorHAnsi" w:cstheme="minorBidi"/>
          <w:noProof/>
          <w:sz w:val="22"/>
        </w:rPr>
      </w:pPr>
      <w:r>
        <w:rPr>
          <w:noProof/>
        </w:rPr>
        <w:t>Impact:  No Affirmative team</w:t>
      </w:r>
      <w:r>
        <w:rPr>
          <w:noProof/>
        </w:rPr>
        <w:tab/>
      </w:r>
      <w:r>
        <w:rPr>
          <w:noProof/>
        </w:rPr>
        <w:fldChar w:fldCharType="begin"/>
      </w:r>
      <w:r>
        <w:rPr>
          <w:noProof/>
        </w:rPr>
        <w:instrText xml:space="preserve"> PAGEREF _Toc58868681 \h </w:instrText>
      </w:r>
      <w:r>
        <w:rPr>
          <w:noProof/>
        </w:rPr>
      </w:r>
      <w:r>
        <w:rPr>
          <w:noProof/>
        </w:rPr>
        <w:fldChar w:fldCharType="separate"/>
      </w:r>
      <w:r>
        <w:rPr>
          <w:noProof/>
        </w:rPr>
        <w:t>3</w:t>
      </w:r>
      <w:r>
        <w:rPr>
          <w:noProof/>
        </w:rPr>
        <w:fldChar w:fldCharType="end"/>
      </w:r>
    </w:p>
    <w:p w14:paraId="5DEDA6E0" w14:textId="3A5B2383" w:rsidR="00662321" w:rsidRDefault="00662321">
      <w:pPr>
        <w:pStyle w:val="TOC2"/>
        <w:rPr>
          <w:rFonts w:asciiTheme="minorHAnsi" w:eastAsiaTheme="minorEastAsia" w:hAnsiTheme="minorHAnsi" w:cstheme="minorBidi"/>
          <w:noProof/>
          <w:sz w:val="22"/>
        </w:rPr>
      </w:pPr>
      <w:r>
        <w:rPr>
          <w:noProof/>
        </w:rPr>
        <w:t>2.  Not substantial reduction in military bases</w:t>
      </w:r>
      <w:r>
        <w:rPr>
          <w:noProof/>
        </w:rPr>
        <w:tab/>
      </w:r>
      <w:r>
        <w:rPr>
          <w:noProof/>
        </w:rPr>
        <w:fldChar w:fldCharType="begin"/>
      </w:r>
      <w:r>
        <w:rPr>
          <w:noProof/>
        </w:rPr>
        <w:instrText xml:space="preserve"> PAGEREF _Toc58868682 \h </w:instrText>
      </w:r>
      <w:r>
        <w:rPr>
          <w:noProof/>
        </w:rPr>
      </w:r>
      <w:r>
        <w:rPr>
          <w:noProof/>
        </w:rPr>
        <w:fldChar w:fldCharType="separate"/>
      </w:r>
      <w:r>
        <w:rPr>
          <w:noProof/>
        </w:rPr>
        <w:t>3</w:t>
      </w:r>
      <w:r>
        <w:rPr>
          <w:noProof/>
        </w:rPr>
        <w:fldChar w:fldCharType="end"/>
      </w:r>
    </w:p>
    <w:p w14:paraId="0127D698" w14:textId="08DF944A" w:rsidR="00662321" w:rsidRDefault="00662321">
      <w:pPr>
        <w:pStyle w:val="TOC3"/>
        <w:rPr>
          <w:rFonts w:asciiTheme="minorHAnsi" w:eastAsiaTheme="minorEastAsia" w:hAnsiTheme="minorHAnsi" w:cstheme="minorBidi"/>
          <w:noProof/>
          <w:sz w:val="22"/>
        </w:rPr>
      </w:pPr>
      <w:r>
        <w:rPr>
          <w:noProof/>
        </w:rPr>
        <w:t>Link:  U.S. has over 800 military bases</w:t>
      </w:r>
      <w:r>
        <w:rPr>
          <w:noProof/>
        </w:rPr>
        <w:tab/>
      </w:r>
      <w:r>
        <w:rPr>
          <w:noProof/>
        </w:rPr>
        <w:fldChar w:fldCharType="begin"/>
      </w:r>
      <w:r>
        <w:rPr>
          <w:noProof/>
        </w:rPr>
        <w:instrText xml:space="preserve"> PAGEREF _Toc58868683 \h </w:instrText>
      </w:r>
      <w:r>
        <w:rPr>
          <w:noProof/>
        </w:rPr>
      </w:r>
      <w:r>
        <w:rPr>
          <w:noProof/>
        </w:rPr>
        <w:fldChar w:fldCharType="separate"/>
      </w:r>
      <w:r>
        <w:rPr>
          <w:noProof/>
        </w:rPr>
        <w:t>3</w:t>
      </w:r>
      <w:r>
        <w:rPr>
          <w:noProof/>
        </w:rPr>
        <w:fldChar w:fldCharType="end"/>
      </w:r>
    </w:p>
    <w:p w14:paraId="706028F5" w14:textId="05D5074B" w:rsidR="00662321" w:rsidRDefault="00662321">
      <w:pPr>
        <w:pStyle w:val="TOC3"/>
        <w:rPr>
          <w:rFonts w:asciiTheme="minorHAnsi" w:eastAsiaTheme="minorEastAsia" w:hAnsiTheme="minorHAnsi" w:cstheme="minorBidi"/>
          <w:noProof/>
          <w:sz w:val="22"/>
        </w:rPr>
      </w:pPr>
      <w:r>
        <w:rPr>
          <w:noProof/>
        </w:rPr>
        <w:t>Link:  The last BRAC could only find 12 bases to close</w:t>
      </w:r>
      <w:r>
        <w:rPr>
          <w:noProof/>
        </w:rPr>
        <w:tab/>
      </w:r>
      <w:r>
        <w:rPr>
          <w:noProof/>
        </w:rPr>
        <w:fldChar w:fldCharType="begin"/>
      </w:r>
      <w:r>
        <w:rPr>
          <w:noProof/>
        </w:rPr>
        <w:instrText xml:space="preserve"> PAGEREF _Toc58868684 \h </w:instrText>
      </w:r>
      <w:r>
        <w:rPr>
          <w:noProof/>
        </w:rPr>
      </w:r>
      <w:r>
        <w:rPr>
          <w:noProof/>
        </w:rPr>
        <w:fldChar w:fldCharType="separate"/>
      </w:r>
      <w:r>
        <w:rPr>
          <w:noProof/>
        </w:rPr>
        <w:t>3</w:t>
      </w:r>
      <w:r>
        <w:rPr>
          <w:noProof/>
        </w:rPr>
        <w:fldChar w:fldCharType="end"/>
      </w:r>
    </w:p>
    <w:p w14:paraId="3410317F" w14:textId="4EC30BEA" w:rsidR="00662321" w:rsidRDefault="00662321">
      <w:pPr>
        <w:pStyle w:val="TOC3"/>
        <w:rPr>
          <w:rFonts w:asciiTheme="minorHAnsi" w:eastAsiaTheme="minorEastAsia" w:hAnsiTheme="minorHAnsi" w:cstheme="minorBidi"/>
          <w:noProof/>
          <w:sz w:val="22"/>
        </w:rPr>
      </w:pPr>
      <w:r>
        <w:rPr>
          <w:noProof/>
        </w:rPr>
        <w:t>Do the math:  closing 12 out of 800 = 1.5%</w:t>
      </w:r>
      <w:r>
        <w:rPr>
          <w:noProof/>
        </w:rPr>
        <w:tab/>
      </w:r>
      <w:r>
        <w:rPr>
          <w:noProof/>
        </w:rPr>
        <w:fldChar w:fldCharType="begin"/>
      </w:r>
      <w:r>
        <w:rPr>
          <w:noProof/>
        </w:rPr>
        <w:instrText xml:space="preserve"> PAGEREF _Toc58868685 \h </w:instrText>
      </w:r>
      <w:r>
        <w:rPr>
          <w:noProof/>
        </w:rPr>
      </w:r>
      <w:r>
        <w:rPr>
          <w:noProof/>
        </w:rPr>
        <w:fldChar w:fldCharType="separate"/>
      </w:r>
      <w:r>
        <w:rPr>
          <w:noProof/>
        </w:rPr>
        <w:t>3</w:t>
      </w:r>
      <w:r>
        <w:rPr>
          <w:noProof/>
        </w:rPr>
        <w:fldChar w:fldCharType="end"/>
      </w:r>
    </w:p>
    <w:p w14:paraId="6C47A921" w14:textId="2C77551D" w:rsidR="00662321" w:rsidRDefault="00662321">
      <w:pPr>
        <w:pStyle w:val="TOC3"/>
        <w:rPr>
          <w:rFonts w:asciiTheme="minorHAnsi" w:eastAsiaTheme="minorEastAsia" w:hAnsiTheme="minorHAnsi" w:cstheme="minorBidi"/>
          <w:noProof/>
          <w:sz w:val="22"/>
        </w:rPr>
      </w:pPr>
      <w:r>
        <w:rPr>
          <w:noProof/>
        </w:rPr>
        <w:t>Impact:  Abuse justifies Negative ballot</w:t>
      </w:r>
      <w:r>
        <w:rPr>
          <w:noProof/>
        </w:rPr>
        <w:tab/>
      </w:r>
      <w:r>
        <w:rPr>
          <w:noProof/>
        </w:rPr>
        <w:fldChar w:fldCharType="begin"/>
      </w:r>
      <w:r>
        <w:rPr>
          <w:noProof/>
        </w:rPr>
        <w:instrText xml:space="preserve"> PAGEREF _Toc58868686 \h </w:instrText>
      </w:r>
      <w:r>
        <w:rPr>
          <w:noProof/>
        </w:rPr>
      </w:r>
      <w:r>
        <w:rPr>
          <w:noProof/>
        </w:rPr>
        <w:fldChar w:fldCharType="separate"/>
      </w:r>
      <w:r>
        <w:rPr>
          <w:noProof/>
        </w:rPr>
        <w:t>3</w:t>
      </w:r>
      <w:r>
        <w:rPr>
          <w:noProof/>
        </w:rPr>
        <w:fldChar w:fldCharType="end"/>
      </w:r>
    </w:p>
    <w:p w14:paraId="14304895" w14:textId="03DF5DA5" w:rsidR="00662321" w:rsidRDefault="00662321">
      <w:pPr>
        <w:pStyle w:val="TOC2"/>
        <w:rPr>
          <w:rFonts w:asciiTheme="minorHAnsi" w:eastAsiaTheme="minorEastAsia" w:hAnsiTheme="minorHAnsi" w:cstheme="minorBidi"/>
          <w:noProof/>
          <w:sz w:val="22"/>
        </w:rPr>
      </w:pPr>
      <w:r>
        <w:rPr>
          <w:noProof/>
        </w:rPr>
        <w:t>3.  Not substantial reduction in dollars</w:t>
      </w:r>
      <w:r>
        <w:rPr>
          <w:noProof/>
        </w:rPr>
        <w:tab/>
      </w:r>
      <w:r>
        <w:rPr>
          <w:noProof/>
        </w:rPr>
        <w:fldChar w:fldCharType="begin"/>
      </w:r>
      <w:r>
        <w:rPr>
          <w:noProof/>
        </w:rPr>
        <w:instrText xml:space="preserve"> PAGEREF _Toc58868687 \h </w:instrText>
      </w:r>
      <w:r>
        <w:rPr>
          <w:noProof/>
        </w:rPr>
      </w:r>
      <w:r>
        <w:rPr>
          <w:noProof/>
        </w:rPr>
        <w:fldChar w:fldCharType="separate"/>
      </w:r>
      <w:r>
        <w:rPr>
          <w:noProof/>
        </w:rPr>
        <w:t>4</w:t>
      </w:r>
      <w:r>
        <w:rPr>
          <w:noProof/>
        </w:rPr>
        <w:fldChar w:fldCharType="end"/>
      </w:r>
    </w:p>
    <w:p w14:paraId="1B5D3DB2" w14:textId="46F74BBD" w:rsidR="00662321" w:rsidRDefault="00662321">
      <w:pPr>
        <w:pStyle w:val="TOC3"/>
        <w:rPr>
          <w:rFonts w:asciiTheme="minorHAnsi" w:eastAsiaTheme="minorEastAsia" w:hAnsiTheme="minorHAnsi" w:cstheme="minorBidi"/>
          <w:noProof/>
          <w:sz w:val="22"/>
        </w:rPr>
      </w:pPr>
      <w:r>
        <w:rPr>
          <w:noProof/>
        </w:rPr>
        <w:t>Link: Although their estimates are exaggerated and we don’t believe them, the Defense Dept. says a new BRAC would save $2 billion/year</w:t>
      </w:r>
      <w:r>
        <w:rPr>
          <w:noProof/>
        </w:rPr>
        <w:tab/>
      </w:r>
      <w:r>
        <w:rPr>
          <w:noProof/>
        </w:rPr>
        <w:fldChar w:fldCharType="begin"/>
      </w:r>
      <w:r>
        <w:rPr>
          <w:noProof/>
        </w:rPr>
        <w:instrText xml:space="preserve"> PAGEREF _Toc58868688 \h </w:instrText>
      </w:r>
      <w:r>
        <w:rPr>
          <w:noProof/>
        </w:rPr>
      </w:r>
      <w:r>
        <w:rPr>
          <w:noProof/>
        </w:rPr>
        <w:fldChar w:fldCharType="separate"/>
      </w:r>
      <w:r>
        <w:rPr>
          <w:noProof/>
        </w:rPr>
        <w:t>4</w:t>
      </w:r>
      <w:r>
        <w:rPr>
          <w:noProof/>
        </w:rPr>
        <w:fldChar w:fldCharType="end"/>
      </w:r>
    </w:p>
    <w:p w14:paraId="631486AA" w14:textId="308B04A1" w:rsidR="00662321" w:rsidRDefault="00662321">
      <w:pPr>
        <w:pStyle w:val="TOC3"/>
        <w:rPr>
          <w:rFonts w:asciiTheme="minorHAnsi" w:eastAsiaTheme="minorEastAsia" w:hAnsiTheme="minorHAnsi" w:cstheme="minorBidi"/>
          <w:noProof/>
          <w:sz w:val="22"/>
        </w:rPr>
      </w:pPr>
      <w:r>
        <w:rPr>
          <w:noProof/>
        </w:rPr>
        <w:t>Link:  Even if we grant them that inflated number, compare it to the Defense Budget:  $705 billion</w:t>
      </w:r>
      <w:r>
        <w:rPr>
          <w:noProof/>
        </w:rPr>
        <w:tab/>
      </w:r>
      <w:r>
        <w:rPr>
          <w:noProof/>
        </w:rPr>
        <w:fldChar w:fldCharType="begin"/>
      </w:r>
      <w:r>
        <w:rPr>
          <w:noProof/>
        </w:rPr>
        <w:instrText xml:space="preserve"> PAGEREF _Toc58868689 \h </w:instrText>
      </w:r>
      <w:r>
        <w:rPr>
          <w:noProof/>
        </w:rPr>
      </w:r>
      <w:r>
        <w:rPr>
          <w:noProof/>
        </w:rPr>
        <w:fldChar w:fldCharType="separate"/>
      </w:r>
      <w:r>
        <w:rPr>
          <w:noProof/>
        </w:rPr>
        <w:t>4</w:t>
      </w:r>
      <w:r>
        <w:rPr>
          <w:noProof/>
        </w:rPr>
        <w:fldChar w:fldCharType="end"/>
      </w:r>
    </w:p>
    <w:p w14:paraId="257F2005" w14:textId="09C41D09" w:rsidR="00662321" w:rsidRDefault="00662321">
      <w:pPr>
        <w:pStyle w:val="TOC3"/>
        <w:rPr>
          <w:rFonts w:asciiTheme="minorHAnsi" w:eastAsiaTheme="minorEastAsia" w:hAnsiTheme="minorHAnsi" w:cstheme="minorBidi"/>
          <w:noProof/>
          <w:sz w:val="22"/>
        </w:rPr>
      </w:pPr>
      <w:r>
        <w:rPr>
          <w:noProof/>
        </w:rPr>
        <w:t>Do the math:  Saving $2 billion out of $705 billion = 0.3%</w:t>
      </w:r>
      <w:r>
        <w:rPr>
          <w:noProof/>
        </w:rPr>
        <w:tab/>
      </w:r>
      <w:r>
        <w:rPr>
          <w:noProof/>
        </w:rPr>
        <w:fldChar w:fldCharType="begin"/>
      </w:r>
      <w:r>
        <w:rPr>
          <w:noProof/>
        </w:rPr>
        <w:instrText xml:space="preserve"> PAGEREF _Toc58868690 \h </w:instrText>
      </w:r>
      <w:r>
        <w:rPr>
          <w:noProof/>
        </w:rPr>
      </w:r>
      <w:r>
        <w:rPr>
          <w:noProof/>
        </w:rPr>
        <w:fldChar w:fldCharType="separate"/>
      </w:r>
      <w:r>
        <w:rPr>
          <w:noProof/>
        </w:rPr>
        <w:t>4</w:t>
      </w:r>
      <w:r>
        <w:rPr>
          <w:noProof/>
        </w:rPr>
        <w:fldChar w:fldCharType="end"/>
      </w:r>
    </w:p>
    <w:p w14:paraId="18FC27C0" w14:textId="6184A2CF" w:rsidR="00662321" w:rsidRDefault="00662321">
      <w:pPr>
        <w:pStyle w:val="TOC2"/>
        <w:rPr>
          <w:rFonts w:asciiTheme="minorHAnsi" w:eastAsiaTheme="minorEastAsia" w:hAnsiTheme="minorHAnsi" w:cstheme="minorBidi"/>
          <w:noProof/>
          <w:sz w:val="22"/>
        </w:rPr>
      </w:pPr>
      <w:r>
        <w:rPr>
          <w:noProof/>
        </w:rPr>
        <w:t>EXTRA-TOPICALITY</w:t>
      </w:r>
      <w:r>
        <w:rPr>
          <w:noProof/>
        </w:rPr>
        <w:tab/>
      </w:r>
      <w:r>
        <w:rPr>
          <w:noProof/>
        </w:rPr>
        <w:fldChar w:fldCharType="begin"/>
      </w:r>
      <w:r>
        <w:rPr>
          <w:noProof/>
        </w:rPr>
        <w:instrText xml:space="preserve"> PAGEREF _Toc58868691 \h </w:instrText>
      </w:r>
      <w:r>
        <w:rPr>
          <w:noProof/>
        </w:rPr>
      </w:r>
      <w:r>
        <w:rPr>
          <w:noProof/>
        </w:rPr>
        <w:fldChar w:fldCharType="separate"/>
      </w:r>
      <w:r>
        <w:rPr>
          <w:noProof/>
        </w:rPr>
        <w:t>4</w:t>
      </w:r>
      <w:r>
        <w:rPr>
          <w:noProof/>
        </w:rPr>
        <w:fldChar w:fldCharType="end"/>
      </w:r>
    </w:p>
    <w:p w14:paraId="1C8DB29D" w14:textId="5C339A89" w:rsidR="00662321" w:rsidRDefault="00662321">
      <w:pPr>
        <w:pStyle w:val="TOC2"/>
        <w:rPr>
          <w:rFonts w:asciiTheme="minorHAnsi" w:eastAsiaTheme="minorEastAsia" w:hAnsiTheme="minorHAnsi" w:cstheme="minorBidi"/>
          <w:noProof/>
          <w:sz w:val="22"/>
        </w:rPr>
      </w:pPr>
      <w:r>
        <w:rPr>
          <w:noProof/>
        </w:rPr>
        <w:t>1.  BRAC does a lot more than the resolution allows (even if there were “commitments” being reduced)</w:t>
      </w:r>
      <w:r>
        <w:rPr>
          <w:noProof/>
        </w:rPr>
        <w:tab/>
      </w:r>
      <w:r>
        <w:rPr>
          <w:noProof/>
        </w:rPr>
        <w:fldChar w:fldCharType="begin"/>
      </w:r>
      <w:r>
        <w:rPr>
          <w:noProof/>
        </w:rPr>
        <w:instrText xml:space="preserve"> PAGEREF _Toc58868692 \h </w:instrText>
      </w:r>
      <w:r>
        <w:rPr>
          <w:noProof/>
        </w:rPr>
      </w:r>
      <w:r>
        <w:rPr>
          <w:noProof/>
        </w:rPr>
        <w:fldChar w:fldCharType="separate"/>
      </w:r>
      <w:r>
        <w:rPr>
          <w:noProof/>
        </w:rPr>
        <w:t>4</w:t>
      </w:r>
      <w:r>
        <w:rPr>
          <w:noProof/>
        </w:rPr>
        <w:fldChar w:fldCharType="end"/>
      </w:r>
    </w:p>
    <w:p w14:paraId="0309FDEA" w14:textId="08EDD74F" w:rsidR="00662321" w:rsidRDefault="00662321">
      <w:pPr>
        <w:pStyle w:val="TOC3"/>
        <w:rPr>
          <w:rFonts w:asciiTheme="minorHAnsi" w:eastAsiaTheme="minorEastAsia" w:hAnsiTheme="minorHAnsi" w:cstheme="minorBidi"/>
          <w:noProof/>
          <w:sz w:val="22"/>
        </w:rPr>
      </w:pPr>
      <w:r>
        <w:rPr>
          <w:noProof/>
        </w:rPr>
        <w:t>Example #1:  Economic Development</w:t>
      </w:r>
      <w:r>
        <w:rPr>
          <w:noProof/>
        </w:rPr>
        <w:tab/>
      </w:r>
      <w:r>
        <w:rPr>
          <w:noProof/>
        </w:rPr>
        <w:fldChar w:fldCharType="begin"/>
      </w:r>
      <w:r>
        <w:rPr>
          <w:noProof/>
        </w:rPr>
        <w:instrText xml:space="preserve"> PAGEREF _Toc58868693 \h </w:instrText>
      </w:r>
      <w:r>
        <w:rPr>
          <w:noProof/>
        </w:rPr>
      </w:r>
      <w:r>
        <w:rPr>
          <w:noProof/>
        </w:rPr>
        <w:fldChar w:fldCharType="separate"/>
      </w:r>
      <w:r>
        <w:rPr>
          <w:noProof/>
        </w:rPr>
        <w:t>4</w:t>
      </w:r>
      <w:r>
        <w:rPr>
          <w:noProof/>
        </w:rPr>
        <w:fldChar w:fldCharType="end"/>
      </w:r>
    </w:p>
    <w:p w14:paraId="315EBB6C" w14:textId="349625DB" w:rsidR="00662321" w:rsidRDefault="00662321">
      <w:pPr>
        <w:pStyle w:val="TOC3"/>
        <w:rPr>
          <w:rFonts w:asciiTheme="minorHAnsi" w:eastAsiaTheme="minorEastAsia" w:hAnsiTheme="minorHAnsi" w:cstheme="minorBidi"/>
          <w:noProof/>
          <w:sz w:val="22"/>
        </w:rPr>
      </w:pPr>
      <w:r>
        <w:rPr>
          <w:noProof/>
        </w:rPr>
        <w:t>Example #2:  Environmental cleanup</w:t>
      </w:r>
      <w:r>
        <w:rPr>
          <w:noProof/>
        </w:rPr>
        <w:tab/>
      </w:r>
      <w:r>
        <w:rPr>
          <w:noProof/>
        </w:rPr>
        <w:fldChar w:fldCharType="begin"/>
      </w:r>
      <w:r>
        <w:rPr>
          <w:noProof/>
        </w:rPr>
        <w:instrText xml:space="preserve"> PAGEREF _Toc58868694 \h </w:instrText>
      </w:r>
      <w:r>
        <w:rPr>
          <w:noProof/>
        </w:rPr>
      </w:r>
      <w:r>
        <w:rPr>
          <w:noProof/>
        </w:rPr>
        <w:fldChar w:fldCharType="separate"/>
      </w:r>
      <w:r>
        <w:rPr>
          <w:noProof/>
        </w:rPr>
        <w:t>4</w:t>
      </w:r>
      <w:r>
        <w:rPr>
          <w:noProof/>
        </w:rPr>
        <w:fldChar w:fldCharType="end"/>
      </w:r>
    </w:p>
    <w:p w14:paraId="1A48E7AB" w14:textId="4951E81E" w:rsidR="00662321" w:rsidRDefault="00662321">
      <w:pPr>
        <w:pStyle w:val="TOC3"/>
        <w:rPr>
          <w:rFonts w:asciiTheme="minorHAnsi" w:eastAsiaTheme="minorEastAsia" w:hAnsiTheme="minorHAnsi" w:cstheme="minorBidi"/>
          <w:noProof/>
          <w:sz w:val="22"/>
        </w:rPr>
      </w:pPr>
      <w:r>
        <w:rPr>
          <w:noProof/>
        </w:rPr>
        <w:t>Violation:  Plan abusively does “Resolution plus more”</w:t>
      </w:r>
      <w:r>
        <w:rPr>
          <w:noProof/>
        </w:rPr>
        <w:tab/>
      </w:r>
      <w:r>
        <w:rPr>
          <w:noProof/>
        </w:rPr>
        <w:fldChar w:fldCharType="begin"/>
      </w:r>
      <w:r>
        <w:rPr>
          <w:noProof/>
        </w:rPr>
        <w:instrText xml:space="preserve"> PAGEREF _Toc58868695 \h </w:instrText>
      </w:r>
      <w:r>
        <w:rPr>
          <w:noProof/>
        </w:rPr>
      </w:r>
      <w:r>
        <w:rPr>
          <w:noProof/>
        </w:rPr>
        <w:fldChar w:fldCharType="separate"/>
      </w:r>
      <w:r>
        <w:rPr>
          <w:noProof/>
        </w:rPr>
        <w:t>5</w:t>
      </w:r>
      <w:r>
        <w:rPr>
          <w:noProof/>
        </w:rPr>
        <w:fldChar w:fldCharType="end"/>
      </w:r>
    </w:p>
    <w:p w14:paraId="79EC55E5" w14:textId="2BAABF37" w:rsidR="00662321" w:rsidRDefault="00662321">
      <w:pPr>
        <w:pStyle w:val="TOC3"/>
        <w:rPr>
          <w:rFonts w:asciiTheme="minorHAnsi" w:eastAsiaTheme="minorEastAsia" w:hAnsiTheme="minorHAnsi" w:cstheme="minorBidi"/>
          <w:noProof/>
          <w:sz w:val="22"/>
        </w:rPr>
      </w:pPr>
      <w:r>
        <w:rPr>
          <w:noProof/>
        </w:rPr>
        <w:t>Impact:  Negative ballot</w:t>
      </w:r>
      <w:r>
        <w:rPr>
          <w:noProof/>
        </w:rPr>
        <w:tab/>
      </w:r>
      <w:r>
        <w:rPr>
          <w:noProof/>
        </w:rPr>
        <w:fldChar w:fldCharType="begin"/>
      </w:r>
      <w:r>
        <w:rPr>
          <w:noProof/>
        </w:rPr>
        <w:instrText xml:space="preserve"> PAGEREF _Toc58868696 \h </w:instrText>
      </w:r>
      <w:r>
        <w:rPr>
          <w:noProof/>
        </w:rPr>
      </w:r>
      <w:r>
        <w:rPr>
          <w:noProof/>
        </w:rPr>
        <w:fldChar w:fldCharType="separate"/>
      </w:r>
      <w:r>
        <w:rPr>
          <w:noProof/>
        </w:rPr>
        <w:t>5</w:t>
      </w:r>
      <w:r>
        <w:rPr>
          <w:noProof/>
        </w:rPr>
        <w:fldChar w:fldCharType="end"/>
      </w:r>
    </w:p>
    <w:p w14:paraId="7AA83D08" w14:textId="18AFBEC6" w:rsidR="00662321" w:rsidRDefault="00662321">
      <w:pPr>
        <w:pStyle w:val="TOC2"/>
        <w:rPr>
          <w:rFonts w:asciiTheme="minorHAnsi" w:eastAsiaTheme="minorEastAsia" w:hAnsiTheme="minorHAnsi" w:cstheme="minorBidi"/>
          <w:noProof/>
          <w:sz w:val="22"/>
        </w:rPr>
      </w:pPr>
      <w:r>
        <w:rPr>
          <w:noProof/>
        </w:rPr>
        <w:t>2.   The letter “R”</w:t>
      </w:r>
      <w:r>
        <w:rPr>
          <w:noProof/>
        </w:rPr>
        <w:tab/>
      </w:r>
      <w:r>
        <w:rPr>
          <w:noProof/>
        </w:rPr>
        <w:fldChar w:fldCharType="begin"/>
      </w:r>
      <w:r>
        <w:rPr>
          <w:noProof/>
        </w:rPr>
        <w:instrText xml:space="preserve"> PAGEREF _Toc58868697 \h </w:instrText>
      </w:r>
      <w:r>
        <w:rPr>
          <w:noProof/>
        </w:rPr>
      </w:r>
      <w:r>
        <w:rPr>
          <w:noProof/>
        </w:rPr>
        <w:fldChar w:fldCharType="separate"/>
      </w:r>
      <w:r>
        <w:rPr>
          <w:noProof/>
        </w:rPr>
        <w:t>5</w:t>
      </w:r>
      <w:r>
        <w:rPr>
          <w:noProof/>
        </w:rPr>
        <w:fldChar w:fldCharType="end"/>
      </w:r>
    </w:p>
    <w:p w14:paraId="233A4C13" w14:textId="121F0F5C" w:rsidR="00662321" w:rsidRDefault="00662321">
      <w:pPr>
        <w:pStyle w:val="TOC3"/>
        <w:rPr>
          <w:rFonts w:asciiTheme="minorHAnsi" w:eastAsiaTheme="minorEastAsia" w:hAnsiTheme="minorHAnsi" w:cstheme="minorBidi"/>
          <w:noProof/>
          <w:sz w:val="22"/>
        </w:rPr>
      </w:pPr>
      <w:r>
        <w:rPr>
          <w:noProof/>
        </w:rPr>
        <w:t>Link:  The “R” in BRAC stands for “Realignment”</w:t>
      </w:r>
      <w:r>
        <w:rPr>
          <w:noProof/>
        </w:rPr>
        <w:tab/>
      </w:r>
      <w:r>
        <w:rPr>
          <w:noProof/>
        </w:rPr>
        <w:fldChar w:fldCharType="begin"/>
      </w:r>
      <w:r>
        <w:rPr>
          <w:noProof/>
        </w:rPr>
        <w:instrText xml:space="preserve"> PAGEREF _Toc58868698 \h </w:instrText>
      </w:r>
      <w:r>
        <w:rPr>
          <w:noProof/>
        </w:rPr>
      </w:r>
      <w:r>
        <w:rPr>
          <w:noProof/>
        </w:rPr>
        <w:fldChar w:fldCharType="separate"/>
      </w:r>
      <w:r>
        <w:rPr>
          <w:noProof/>
        </w:rPr>
        <w:t>5</w:t>
      </w:r>
      <w:r>
        <w:rPr>
          <w:noProof/>
        </w:rPr>
        <w:fldChar w:fldCharType="end"/>
      </w:r>
    </w:p>
    <w:p w14:paraId="0E854B99" w14:textId="0D41CC7E" w:rsidR="00662321" w:rsidRDefault="00662321">
      <w:pPr>
        <w:pStyle w:val="TOC3"/>
        <w:rPr>
          <w:rFonts w:asciiTheme="minorHAnsi" w:eastAsiaTheme="minorEastAsia" w:hAnsiTheme="minorHAnsi" w:cstheme="minorBidi"/>
          <w:noProof/>
          <w:sz w:val="22"/>
        </w:rPr>
      </w:pPr>
      <w:r>
        <w:rPr>
          <w:noProof/>
        </w:rPr>
        <w:t>Defense Department admits:  A “primary objective” of BRAC is realignment and reform</w:t>
      </w:r>
      <w:r>
        <w:rPr>
          <w:noProof/>
        </w:rPr>
        <w:tab/>
      </w:r>
      <w:r>
        <w:rPr>
          <w:noProof/>
        </w:rPr>
        <w:fldChar w:fldCharType="begin"/>
      </w:r>
      <w:r>
        <w:rPr>
          <w:noProof/>
        </w:rPr>
        <w:instrText xml:space="preserve"> PAGEREF _Toc58868699 \h </w:instrText>
      </w:r>
      <w:r>
        <w:rPr>
          <w:noProof/>
        </w:rPr>
      </w:r>
      <w:r>
        <w:rPr>
          <w:noProof/>
        </w:rPr>
        <w:fldChar w:fldCharType="separate"/>
      </w:r>
      <w:r>
        <w:rPr>
          <w:noProof/>
        </w:rPr>
        <w:t>5</w:t>
      </w:r>
      <w:r>
        <w:rPr>
          <w:noProof/>
        </w:rPr>
        <w:fldChar w:fldCharType="end"/>
      </w:r>
    </w:p>
    <w:p w14:paraId="2AB1E621" w14:textId="0A92F128" w:rsidR="00662321" w:rsidRDefault="00662321">
      <w:pPr>
        <w:pStyle w:val="TOC3"/>
        <w:rPr>
          <w:rFonts w:asciiTheme="minorHAnsi" w:eastAsiaTheme="minorEastAsia" w:hAnsiTheme="minorHAnsi" w:cstheme="minorBidi"/>
          <w:noProof/>
          <w:sz w:val="22"/>
        </w:rPr>
      </w:pPr>
      <w:r>
        <w:rPr>
          <w:noProof/>
        </w:rPr>
        <w:t>Violation:  Realignment is extra-topical</w:t>
      </w:r>
      <w:r>
        <w:rPr>
          <w:noProof/>
        </w:rPr>
        <w:tab/>
      </w:r>
      <w:r>
        <w:rPr>
          <w:noProof/>
        </w:rPr>
        <w:fldChar w:fldCharType="begin"/>
      </w:r>
      <w:r>
        <w:rPr>
          <w:noProof/>
        </w:rPr>
        <w:instrText xml:space="preserve"> PAGEREF _Toc58868700 \h </w:instrText>
      </w:r>
      <w:r>
        <w:rPr>
          <w:noProof/>
        </w:rPr>
      </w:r>
      <w:r>
        <w:rPr>
          <w:noProof/>
        </w:rPr>
        <w:fldChar w:fldCharType="separate"/>
      </w:r>
      <w:r>
        <w:rPr>
          <w:noProof/>
        </w:rPr>
        <w:t>5</w:t>
      </w:r>
      <w:r>
        <w:rPr>
          <w:noProof/>
        </w:rPr>
        <w:fldChar w:fldCharType="end"/>
      </w:r>
    </w:p>
    <w:p w14:paraId="05D646A6" w14:textId="17810790" w:rsidR="00662321" w:rsidRDefault="00662321">
      <w:pPr>
        <w:pStyle w:val="TOC3"/>
        <w:rPr>
          <w:rFonts w:asciiTheme="minorHAnsi" w:eastAsiaTheme="minorEastAsia" w:hAnsiTheme="minorHAnsi" w:cstheme="minorBidi"/>
          <w:noProof/>
          <w:sz w:val="22"/>
        </w:rPr>
      </w:pPr>
      <w:r>
        <w:rPr>
          <w:noProof/>
        </w:rPr>
        <w:t>Impact:   Negative ballot</w:t>
      </w:r>
      <w:r>
        <w:rPr>
          <w:noProof/>
        </w:rPr>
        <w:tab/>
      </w:r>
      <w:r>
        <w:rPr>
          <w:noProof/>
        </w:rPr>
        <w:fldChar w:fldCharType="begin"/>
      </w:r>
      <w:r>
        <w:rPr>
          <w:noProof/>
        </w:rPr>
        <w:instrText xml:space="preserve"> PAGEREF _Toc58868701 \h </w:instrText>
      </w:r>
      <w:r>
        <w:rPr>
          <w:noProof/>
        </w:rPr>
      </w:r>
      <w:r>
        <w:rPr>
          <w:noProof/>
        </w:rPr>
        <w:fldChar w:fldCharType="separate"/>
      </w:r>
      <w:r>
        <w:rPr>
          <w:noProof/>
        </w:rPr>
        <w:t>5</w:t>
      </w:r>
      <w:r>
        <w:rPr>
          <w:noProof/>
        </w:rPr>
        <w:fldChar w:fldCharType="end"/>
      </w:r>
    </w:p>
    <w:p w14:paraId="08610CCC" w14:textId="33A4F2FA" w:rsidR="00662321" w:rsidRDefault="00662321">
      <w:pPr>
        <w:pStyle w:val="TOC2"/>
        <w:rPr>
          <w:rFonts w:asciiTheme="minorHAnsi" w:eastAsiaTheme="minorEastAsia" w:hAnsiTheme="minorHAnsi" w:cstheme="minorBidi"/>
          <w:noProof/>
          <w:sz w:val="22"/>
        </w:rPr>
      </w:pPr>
      <w:r>
        <w:rPr>
          <w:noProof/>
        </w:rPr>
        <w:t>MINOR REPAIR</w:t>
      </w:r>
      <w:r>
        <w:rPr>
          <w:noProof/>
        </w:rPr>
        <w:tab/>
      </w:r>
      <w:r>
        <w:rPr>
          <w:noProof/>
        </w:rPr>
        <w:fldChar w:fldCharType="begin"/>
      </w:r>
      <w:r>
        <w:rPr>
          <w:noProof/>
        </w:rPr>
        <w:instrText xml:space="preserve"> PAGEREF _Toc58868702 \h </w:instrText>
      </w:r>
      <w:r>
        <w:rPr>
          <w:noProof/>
        </w:rPr>
      </w:r>
      <w:r>
        <w:rPr>
          <w:noProof/>
        </w:rPr>
        <w:fldChar w:fldCharType="separate"/>
      </w:r>
      <w:r>
        <w:rPr>
          <w:noProof/>
        </w:rPr>
        <w:t>5</w:t>
      </w:r>
      <w:r>
        <w:rPr>
          <w:noProof/>
        </w:rPr>
        <w:fldChar w:fldCharType="end"/>
      </w:r>
    </w:p>
    <w:p w14:paraId="0E34B452" w14:textId="63E47EE5" w:rsidR="00662321" w:rsidRDefault="00662321">
      <w:pPr>
        <w:pStyle w:val="TOC2"/>
        <w:rPr>
          <w:rFonts w:asciiTheme="minorHAnsi" w:eastAsiaTheme="minorEastAsia" w:hAnsiTheme="minorHAnsi" w:cstheme="minorBidi"/>
          <w:noProof/>
          <w:sz w:val="22"/>
        </w:rPr>
      </w:pPr>
      <w:r>
        <w:rPr>
          <w:noProof/>
        </w:rPr>
        <w:t>1.   Fix the budgeting process</w:t>
      </w:r>
      <w:r>
        <w:rPr>
          <w:noProof/>
        </w:rPr>
        <w:tab/>
      </w:r>
      <w:r>
        <w:rPr>
          <w:noProof/>
        </w:rPr>
        <w:fldChar w:fldCharType="begin"/>
      </w:r>
      <w:r>
        <w:rPr>
          <w:noProof/>
        </w:rPr>
        <w:instrText xml:space="preserve"> PAGEREF _Toc58868703 \h </w:instrText>
      </w:r>
      <w:r>
        <w:rPr>
          <w:noProof/>
        </w:rPr>
      </w:r>
      <w:r>
        <w:rPr>
          <w:noProof/>
        </w:rPr>
        <w:fldChar w:fldCharType="separate"/>
      </w:r>
      <w:r>
        <w:rPr>
          <w:noProof/>
        </w:rPr>
        <w:t>5</w:t>
      </w:r>
      <w:r>
        <w:rPr>
          <w:noProof/>
        </w:rPr>
        <w:fldChar w:fldCharType="end"/>
      </w:r>
    </w:p>
    <w:p w14:paraId="16F668D6" w14:textId="36584ED7" w:rsidR="00662321" w:rsidRDefault="00662321">
      <w:pPr>
        <w:pStyle w:val="TOC3"/>
        <w:rPr>
          <w:rFonts w:asciiTheme="minorHAnsi" w:eastAsiaTheme="minorEastAsia" w:hAnsiTheme="minorHAnsi" w:cstheme="minorBidi"/>
          <w:noProof/>
          <w:sz w:val="22"/>
        </w:rPr>
      </w:pPr>
      <w:r>
        <w:rPr>
          <w:noProof/>
        </w:rPr>
        <w:t>“Need” for BRAC is driven by poor budgeting.  The right solution is to budget better, not BRAC</w:t>
      </w:r>
      <w:r>
        <w:rPr>
          <w:noProof/>
        </w:rPr>
        <w:tab/>
      </w:r>
      <w:r>
        <w:rPr>
          <w:noProof/>
        </w:rPr>
        <w:fldChar w:fldCharType="begin"/>
      </w:r>
      <w:r>
        <w:rPr>
          <w:noProof/>
        </w:rPr>
        <w:instrText xml:space="preserve"> PAGEREF _Toc58868704 \h </w:instrText>
      </w:r>
      <w:r>
        <w:rPr>
          <w:noProof/>
        </w:rPr>
      </w:r>
      <w:r>
        <w:rPr>
          <w:noProof/>
        </w:rPr>
        <w:fldChar w:fldCharType="separate"/>
      </w:r>
      <w:r>
        <w:rPr>
          <w:noProof/>
        </w:rPr>
        <w:t>5</w:t>
      </w:r>
      <w:r>
        <w:rPr>
          <w:noProof/>
        </w:rPr>
        <w:fldChar w:fldCharType="end"/>
      </w:r>
    </w:p>
    <w:p w14:paraId="06209251" w14:textId="29C76458" w:rsidR="00662321" w:rsidRDefault="00662321">
      <w:pPr>
        <w:pStyle w:val="TOC2"/>
        <w:rPr>
          <w:rFonts w:asciiTheme="minorHAnsi" w:eastAsiaTheme="minorEastAsia" w:hAnsiTheme="minorHAnsi" w:cstheme="minorBidi"/>
          <w:noProof/>
          <w:sz w:val="22"/>
        </w:rPr>
      </w:pPr>
      <w:r>
        <w:rPr>
          <w:noProof/>
        </w:rPr>
        <w:t>HARMS / SIGNIFICANCE</w:t>
      </w:r>
      <w:r>
        <w:rPr>
          <w:noProof/>
        </w:rPr>
        <w:tab/>
      </w:r>
      <w:r>
        <w:rPr>
          <w:noProof/>
        </w:rPr>
        <w:fldChar w:fldCharType="begin"/>
      </w:r>
      <w:r>
        <w:rPr>
          <w:noProof/>
        </w:rPr>
        <w:instrText xml:space="preserve"> PAGEREF _Toc58868705 \h </w:instrText>
      </w:r>
      <w:r>
        <w:rPr>
          <w:noProof/>
        </w:rPr>
      </w:r>
      <w:r>
        <w:rPr>
          <w:noProof/>
        </w:rPr>
        <w:fldChar w:fldCharType="separate"/>
      </w:r>
      <w:r>
        <w:rPr>
          <w:noProof/>
        </w:rPr>
        <w:t>6</w:t>
      </w:r>
      <w:r>
        <w:rPr>
          <w:noProof/>
        </w:rPr>
        <w:fldChar w:fldCharType="end"/>
      </w:r>
    </w:p>
    <w:p w14:paraId="2A99E639" w14:textId="5FFBAB8F" w:rsidR="00662321" w:rsidRDefault="00662321">
      <w:pPr>
        <w:pStyle w:val="TOC2"/>
        <w:rPr>
          <w:rFonts w:asciiTheme="minorHAnsi" w:eastAsiaTheme="minorEastAsia" w:hAnsiTheme="minorHAnsi" w:cstheme="minorBidi"/>
          <w:noProof/>
          <w:sz w:val="22"/>
        </w:rPr>
      </w:pPr>
      <w:r>
        <w:rPr>
          <w:noProof/>
        </w:rPr>
        <w:t>1.  No excess capacity</w:t>
      </w:r>
      <w:r>
        <w:rPr>
          <w:noProof/>
        </w:rPr>
        <w:tab/>
      </w:r>
      <w:r>
        <w:rPr>
          <w:noProof/>
        </w:rPr>
        <w:fldChar w:fldCharType="begin"/>
      </w:r>
      <w:r>
        <w:rPr>
          <w:noProof/>
        </w:rPr>
        <w:instrText xml:space="preserve"> PAGEREF _Toc58868706 \h </w:instrText>
      </w:r>
      <w:r>
        <w:rPr>
          <w:noProof/>
        </w:rPr>
      </w:r>
      <w:r>
        <w:rPr>
          <w:noProof/>
        </w:rPr>
        <w:fldChar w:fldCharType="separate"/>
      </w:r>
      <w:r>
        <w:rPr>
          <w:noProof/>
        </w:rPr>
        <w:t>6</w:t>
      </w:r>
      <w:r>
        <w:rPr>
          <w:noProof/>
        </w:rPr>
        <w:fldChar w:fldCharType="end"/>
      </w:r>
    </w:p>
    <w:p w14:paraId="6D21E668" w14:textId="23AC9B4C" w:rsidR="00662321" w:rsidRDefault="00662321">
      <w:pPr>
        <w:pStyle w:val="TOC3"/>
        <w:rPr>
          <w:rFonts w:asciiTheme="minorHAnsi" w:eastAsiaTheme="minorEastAsia" w:hAnsiTheme="minorHAnsi" w:cstheme="minorBidi"/>
          <w:noProof/>
          <w:sz w:val="22"/>
        </w:rPr>
      </w:pPr>
      <w:r>
        <w:rPr>
          <w:noProof/>
        </w:rPr>
        <w:t>Don’t need to cut excess military capacity because there isn’t any</w:t>
      </w:r>
      <w:r>
        <w:rPr>
          <w:noProof/>
        </w:rPr>
        <w:tab/>
      </w:r>
      <w:r>
        <w:rPr>
          <w:noProof/>
        </w:rPr>
        <w:fldChar w:fldCharType="begin"/>
      </w:r>
      <w:r>
        <w:rPr>
          <w:noProof/>
        </w:rPr>
        <w:instrText xml:space="preserve"> PAGEREF _Toc58868707 \h </w:instrText>
      </w:r>
      <w:r>
        <w:rPr>
          <w:noProof/>
        </w:rPr>
      </w:r>
      <w:r>
        <w:rPr>
          <w:noProof/>
        </w:rPr>
        <w:fldChar w:fldCharType="separate"/>
      </w:r>
      <w:r>
        <w:rPr>
          <w:noProof/>
        </w:rPr>
        <w:t>6</w:t>
      </w:r>
      <w:r>
        <w:rPr>
          <w:noProof/>
        </w:rPr>
        <w:fldChar w:fldCharType="end"/>
      </w:r>
    </w:p>
    <w:p w14:paraId="48910B7B" w14:textId="4ABF242A" w:rsidR="00662321" w:rsidRDefault="00662321">
      <w:pPr>
        <w:pStyle w:val="TOC2"/>
        <w:rPr>
          <w:rFonts w:asciiTheme="minorHAnsi" w:eastAsiaTheme="minorEastAsia" w:hAnsiTheme="minorHAnsi" w:cstheme="minorBidi"/>
          <w:noProof/>
          <w:sz w:val="22"/>
        </w:rPr>
      </w:pPr>
      <w:r>
        <w:rPr>
          <w:noProof/>
        </w:rPr>
        <w:t>SOLVENCY</w:t>
      </w:r>
      <w:r>
        <w:rPr>
          <w:noProof/>
        </w:rPr>
        <w:tab/>
      </w:r>
      <w:r>
        <w:rPr>
          <w:noProof/>
        </w:rPr>
        <w:fldChar w:fldCharType="begin"/>
      </w:r>
      <w:r>
        <w:rPr>
          <w:noProof/>
        </w:rPr>
        <w:instrText xml:space="preserve"> PAGEREF _Toc58868708 \h </w:instrText>
      </w:r>
      <w:r>
        <w:rPr>
          <w:noProof/>
        </w:rPr>
      </w:r>
      <w:r>
        <w:rPr>
          <w:noProof/>
        </w:rPr>
        <w:fldChar w:fldCharType="separate"/>
      </w:r>
      <w:r>
        <w:rPr>
          <w:noProof/>
        </w:rPr>
        <w:t>6</w:t>
      </w:r>
      <w:r>
        <w:rPr>
          <w:noProof/>
        </w:rPr>
        <w:fldChar w:fldCharType="end"/>
      </w:r>
    </w:p>
    <w:p w14:paraId="7F725681" w14:textId="5085B38B" w:rsidR="00662321" w:rsidRDefault="00662321">
      <w:pPr>
        <w:pStyle w:val="TOC2"/>
        <w:rPr>
          <w:rFonts w:asciiTheme="minorHAnsi" w:eastAsiaTheme="minorEastAsia" w:hAnsiTheme="minorHAnsi" w:cstheme="minorBidi"/>
          <w:noProof/>
          <w:sz w:val="22"/>
        </w:rPr>
      </w:pPr>
      <w:r>
        <w:rPr>
          <w:noProof/>
        </w:rPr>
        <w:lastRenderedPageBreak/>
        <w:t>1.  Past experience shows BRAC doesn’t save money</w:t>
      </w:r>
      <w:r>
        <w:rPr>
          <w:noProof/>
        </w:rPr>
        <w:tab/>
      </w:r>
      <w:r>
        <w:rPr>
          <w:noProof/>
        </w:rPr>
        <w:fldChar w:fldCharType="begin"/>
      </w:r>
      <w:r>
        <w:rPr>
          <w:noProof/>
        </w:rPr>
        <w:instrText xml:space="preserve"> PAGEREF _Toc58868709 \h </w:instrText>
      </w:r>
      <w:r>
        <w:rPr>
          <w:noProof/>
        </w:rPr>
      </w:r>
      <w:r>
        <w:rPr>
          <w:noProof/>
        </w:rPr>
        <w:fldChar w:fldCharType="separate"/>
      </w:r>
      <w:r>
        <w:rPr>
          <w:noProof/>
        </w:rPr>
        <w:t>6</w:t>
      </w:r>
      <w:r>
        <w:rPr>
          <w:noProof/>
        </w:rPr>
        <w:fldChar w:fldCharType="end"/>
      </w:r>
    </w:p>
    <w:p w14:paraId="606D977C" w14:textId="2D657965" w:rsidR="00662321" w:rsidRDefault="00662321">
      <w:pPr>
        <w:pStyle w:val="TOC3"/>
        <w:rPr>
          <w:rFonts w:asciiTheme="minorHAnsi" w:eastAsiaTheme="minorEastAsia" w:hAnsiTheme="minorHAnsi" w:cstheme="minorBidi"/>
          <w:noProof/>
          <w:sz w:val="22"/>
        </w:rPr>
      </w:pPr>
      <w:r>
        <w:rPr>
          <w:noProof/>
        </w:rPr>
        <w:t>Estimates of money saved by new BRAC are doubtful based on experience with last BRAC in 2005</w:t>
      </w:r>
      <w:r>
        <w:rPr>
          <w:noProof/>
        </w:rPr>
        <w:tab/>
      </w:r>
      <w:r>
        <w:rPr>
          <w:noProof/>
        </w:rPr>
        <w:fldChar w:fldCharType="begin"/>
      </w:r>
      <w:r>
        <w:rPr>
          <w:noProof/>
        </w:rPr>
        <w:instrText xml:space="preserve"> PAGEREF _Toc58868710 \h </w:instrText>
      </w:r>
      <w:r>
        <w:rPr>
          <w:noProof/>
        </w:rPr>
      </w:r>
      <w:r>
        <w:rPr>
          <w:noProof/>
        </w:rPr>
        <w:fldChar w:fldCharType="separate"/>
      </w:r>
      <w:r>
        <w:rPr>
          <w:noProof/>
        </w:rPr>
        <w:t>6</w:t>
      </w:r>
      <w:r>
        <w:rPr>
          <w:noProof/>
        </w:rPr>
        <w:fldChar w:fldCharType="end"/>
      </w:r>
    </w:p>
    <w:p w14:paraId="67595D5D" w14:textId="44A8F37D" w:rsidR="00662321" w:rsidRDefault="00662321">
      <w:pPr>
        <w:pStyle w:val="TOC3"/>
        <w:rPr>
          <w:rFonts w:asciiTheme="minorHAnsi" w:eastAsiaTheme="minorEastAsia" w:hAnsiTheme="minorHAnsi" w:cstheme="minorBidi"/>
          <w:noProof/>
          <w:sz w:val="22"/>
        </w:rPr>
      </w:pPr>
      <w:r w:rsidRPr="001203F8">
        <w:rPr>
          <w:noProof/>
          <w:shd w:val="clear" w:color="auto" w:fill="FFFFFF"/>
        </w:rPr>
        <w:t>2005 BRAC savings were greatly overestimated</w:t>
      </w:r>
      <w:r>
        <w:rPr>
          <w:noProof/>
        </w:rPr>
        <w:tab/>
      </w:r>
      <w:r>
        <w:rPr>
          <w:noProof/>
        </w:rPr>
        <w:fldChar w:fldCharType="begin"/>
      </w:r>
      <w:r>
        <w:rPr>
          <w:noProof/>
        </w:rPr>
        <w:instrText xml:space="preserve"> PAGEREF _Toc58868711 \h </w:instrText>
      </w:r>
      <w:r>
        <w:rPr>
          <w:noProof/>
        </w:rPr>
      </w:r>
      <w:r>
        <w:rPr>
          <w:noProof/>
        </w:rPr>
        <w:fldChar w:fldCharType="separate"/>
      </w:r>
      <w:r>
        <w:rPr>
          <w:noProof/>
        </w:rPr>
        <w:t>6</w:t>
      </w:r>
      <w:r>
        <w:rPr>
          <w:noProof/>
        </w:rPr>
        <w:fldChar w:fldCharType="end"/>
      </w:r>
    </w:p>
    <w:p w14:paraId="6A5FB982" w14:textId="1C022630" w:rsidR="00662321" w:rsidRDefault="00662321">
      <w:pPr>
        <w:pStyle w:val="TOC3"/>
        <w:rPr>
          <w:rFonts w:asciiTheme="minorHAnsi" w:eastAsiaTheme="minorEastAsia" w:hAnsiTheme="minorHAnsi" w:cstheme="minorBidi"/>
          <w:noProof/>
          <w:sz w:val="22"/>
        </w:rPr>
      </w:pPr>
      <w:r>
        <w:rPr>
          <w:noProof/>
        </w:rPr>
        <w:t>Last BRAC (2005) was an absolute failure</w:t>
      </w:r>
      <w:r>
        <w:rPr>
          <w:noProof/>
        </w:rPr>
        <w:tab/>
      </w:r>
      <w:r>
        <w:rPr>
          <w:noProof/>
        </w:rPr>
        <w:fldChar w:fldCharType="begin"/>
      </w:r>
      <w:r>
        <w:rPr>
          <w:noProof/>
        </w:rPr>
        <w:instrText xml:space="preserve"> PAGEREF _Toc58868712 \h </w:instrText>
      </w:r>
      <w:r>
        <w:rPr>
          <w:noProof/>
        </w:rPr>
      </w:r>
      <w:r>
        <w:rPr>
          <w:noProof/>
        </w:rPr>
        <w:fldChar w:fldCharType="separate"/>
      </w:r>
      <w:r>
        <w:rPr>
          <w:noProof/>
        </w:rPr>
        <w:t>6</w:t>
      </w:r>
      <w:r>
        <w:rPr>
          <w:noProof/>
        </w:rPr>
        <w:fldChar w:fldCharType="end"/>
      </w:r>
    </w:p>
    <w:p w14:paraId="755CB2AC" w14:textId="2A748AE0" w:rsidR="00662321" w:rsidRDefault="00662321">
      <w:pPr>
        <w:pStyle w:val="TOC2"/>
        <w:rPr>
          <w:rFonts w:asciiTheme="minorHAnsi" w:eastAsiaTheme="minorEastAsia" w:hAnsiTheme="minorHAnsi" w:cstheme="minorBidi"/>
          <w:noProof/>
          <w:sz w:val="22"/>
        </w:rPr>
      </w:pPr>
      <w:r>
        <w:rPr>
          <w:noProof/>
        </w:rPr>
        <w:t>2.  Environmental cleanup costs</w:t>
      </w:r>
      <w:r>
        <w:rPr>
          <w:noProof/>
        </w:rPr>
        <w:tab/>
      </w:r>
      <w:r>
        <w:rPr>
          <w:noProof/>
        </w:rPr>
        <w:fldChar w:fldCharType="begin"/>
      </w:r>
      <w:r>
        <w:rPr>
          <w:noProof/>
        </w:rPr>
        <w:instrText xml:space="preserve"> PAGEREF _Toc58868713 \h </w:instrText>
      </w:r>
      <w:r>
        <w:rPr>
          <w:noProof/>
        </w:rPr>
      </w:r>
      <w:r>
        <w:rPr>
          <w:noProof/>
        </w:rPr>
        <w:fldChar w:fldCharType="separate"/>
      </w:r>
      <w:r>
        <w:rPr>
          <w:noProof/>
        </w:rPr>
        <w:t>7</w:t>
      </w:r>
      <w:r>
        <w:rPr>
          <w:noProof/>
        </w:rPr>
        <w:fldChar w:fldCharType="end"/>
      </w:r>
    </w:p>
    <w:p w14:paraId="003F79C2" w14:textId="23B32656" w:rsidR="00662321" w:rsidRDefault="00662321">
      <w:pPr>
        <w:pStyle w:val="TOC3"/>
        <w:rPr>
          <w:rFonts w:asciiTheme="minorHAnsi" w:eastAsiaTheme="minorEastAsia" w:hAnsiTheme="minorHAnsi" w:cstheme="minorBidi"/>
          <w:noProof/>
          <w:sz w:val="22"/>
        </w:rPr>
      </w:pPr>
      <w:r>
        <w:rPr>
          <w:noProof/>
        </w:rPr>
        <w:t>Base closures require massive environmental cleanup costs, offsetting the expected savings</w:t>
      </w:r>
      <w:r>
        <w:rPr>
          <w:noProof/>
        </w:rPr>
        <w:tab/>
      </w:r>
      <w:r>
        <w:rPr>
          <w:noProof/>
        </w:rPr>
        <w:fldChar w:fldCharType="begin"/>
      </w:r>
      <w:r>
        <w:rPr>
          <w:noProof/>
        </w:rPr>
        <w:instrText xml:space="preserve"> PAGEREF _Toc58868714 \h </w:instrText>
      </w:r>
      <w:r>
        <w:rPr>
          <w:noProof/>
        </w:rPr>
      </w:r>
      <w:r>
        <w:rPr>
          <w:noProof/>
        </w:rPr>
        <w:fldChar w:fldCharType="separate"/>
      </w:r>
      <w:r>
        <w:rPr>
          <w:noProof/>
        </w:rPr>
        <w:t>7</w:t>
      </w:r>
      <w:r>
        <w:rPr>
          <w:noProof/>
        </w:rPr>
        <w:fldChar w:fldCharType="end"/>
      </w:r>
    </w:p>
    <w:p w14:paraId="1E2EB1F7" w14:textId="666883B7" w:rsidR="00662321" w:rsidRDefault="00662321">
      <w:pPr>
        <w:pStyle w:val="TOC2"/>
        <w:rPr>
          <w:rFonts w:asciiTheme="minorHAnsi" w:eastAsiaTheme="minorEastAsia" w:hAnsiTheme="minorHAnsi" w:cstheme="minorBidi"/>
          <w:noProof/>
          <w:sz w:val="22"/>
        </w:rPr>
      </w:pPr>
      <w:r>
        <w:rPr>
          <w:noProof/>
        </w:rPr>
        <w:t>3.  Last-minute spending to avoid BRAC negates cost savings</w:t>
      </w:r>
      <w:r>
        <w:rPr>
          <w:noProof/>
        </w:rPr>
        <w:tab/>
      </w:r>
      <w:r>
        <w:rPr>
          <w:noProof/>
        </w:rPr>
        <w:fldChar w:fldCharType="begin"/>
      </w:r>
      <w:r>
        <w:rPr>
          <w:noProof/>
        </w:rPr>
        <w:instrText xml:space="preserve"> PAGEREF _Toc58868715 \h </w:instrText>
      </w:r>
      <w:r>
        <w:rPr>
          <w:noProof/>
        </w:rPr>
      </w:r>
      <w:r>
        <w:rPr>
          <w:noProof/>
        </w:rPr>
        <w:fldChar w:fldCharType="separate"/>
      </w:r>
      <w:r>
        <w:rPr>
          <w:noProof/>
        </w:rPr>
        <w:t>7</w:t>
      </w:r>
      <w:r>
        <w:rPr>
          <w:noProof/>
        </w:rPr>
        <w:fldChar w:fldCharType="end"/>
      </w:r>
    </w:p>
    <w:p w14:paraId="006E03D6" w14:textId="088C9B06" w:rsidR="00662321" w:rsidRDefault="00662321">
      <w:pPr>
        <w:pStyle w:val="TOC3"/>
        <w:rPr>
          <w:rFonts w:asciiTheme="minorHAnsi" w:eastAsiaTheme="minorEastAsia" w:hAnsiTheme="minorHAnsi" w:cstheme="minorBidi"/>
          <w:noProof/>
          <w:sz w:val="22"/>
        </w:rPr>
      </w:pPr>
      <w:r>
        <w:rPr>
          <w:noProof/>
        </w:rPr>
        <w:t>Bases at risk of being cut by BRAC suddenly get new spending and improvements to help them avoid BRAC</w:t>
      </w:r>
      <w:r>
        <w:rPr>
          <w:noProof/>
        </w:rPr>
        <w:tab/>
      </w:r>
      <w:r>
        <w:rPr>
          <w:noProof/>
        </w:rPr>
        <w:fldChar w:fldCharType="begin"/>
      </w:r>
      <w:r>
        <w:rPr>
          <w:noProof/>
        </w:rPr>
        <w:instrText xml:space="preserve"> PAGEREF _Toc58868716 \h </w:instrText>
      </w:r>
      <w:r>
        <w:rPr>
          <w:noProof/>
        </w:rPr>
      </w:r>
      <w:r>
        <w:rPr>
          <w:noProof/>
        </w:rPr>
        <w:fldChar w:fldCharType="separate"/>
      </w:r>
      <w:r>
        <w:rPr>
          <w:noProof/>
        </w:rPr>
        <w:t>7</w:t>
      </w:r>
      <w:r>
        <w:rPr>
          <w:noProof/>
        </w:rPr>
        <w:fldChar w:fldCharType="end"/>
      </w:r>
    </w:p>
    <w:p w14:paraId="1795E5F6" w14:textId="2619857B" w:rsidR="00662321" w:rsidRDefault="00662321">
      <w:pPr>
        <w:pStyle w:val="TOC2"/>
        <w:rPr>
          <w:rFonts w:asciiTheme="minorHAnsi" w:eastAsiaTheme="minorEastAsia" w:hAnsiTheme="minorHAnsi" w:cstheme="minorBidi"/>
          <w:noProof/>
          <w:sz w:val="22"/>
        </w:rPr>
      </w:pPr>
      <w:r>
        <w:rPr>
          <w:noProof/>
        </w:rPr>
        <w:t>4.   Phantom job cuts</w:t>
      </w:r>
      <w:r>
        <w:rPr>
          <w:noProof/>
        </w:rPr>
        <w:tab/>
      </w:r>
      <w:r>
        <w:rPr>
          <w:noProof/>
        </w:rPr>
        <w:fldChar w:fldCharType="begin"/>
      </w:r>
      <w:r>
        <w:rPr>
          <w:noProof/>
        </w:rPr>
        <w:instrText xml:space="preserve"> PAGEREF _Toc58868717 \h </w:instrText>
      </w:r>
      <w:r>
        <w:rPr>
          <w:noProof/>
        </w:rPr>
      </w:r>
      <w:r>
        <w:rPr>
          <w:noProof/>
        </w:rPr>
        <w:fldChar w:fldCharType="separate"/>
      </w:r>
      <w:r>
        <w:rPr>
          <w:noProof/>
        </w:rPr>
        <w:t>7</w:t>
      </w:r>
      <w:r>
        <w:rPr>
          <w:noProof/>
        </w:rPr>
        <w:fldChar w:fldCharType="end"/>
      </w:r>
    </w:p>
    <w:p w14:paraId="6CA3D134" w14:textId="3C570789" w:rsidR="00662321" w:rsidRDefault="00662321">
      <w:pPr>
        <w:pStyle w:val="TOC3"/>
        <w:rPr>
          <w:rFonts w:asciiTheme="minorHAnsi" w:eastAsiaTheme="minorEastAsia" w:hAnsiTheme="minorHAnsi" w:cstheme="minorBidi"/>
          <w:noProof/>
          <w:sz w:val="22"/>
        </w:rPr>
      </w:pPr>
      <w:r>
        <w:rPr>
          <w:noProof/>
        </w:rPr>
        <w:t>47% the “savings” of BRAC 2005 was from eliminating jobs at closed facilities.  But they weren’t eliminated, just transferred!  So the savings were “false”</w:t>
      </w:r>
      <w:r>
        <w:rPr>
          <w:noProof/>
        </w:rPr>
        <w:tab/>
      </w:r>
      <w:r>
        <w:rPr>
          <w:noProof/>
        </w:rPr>
        <w:fldChar w:fldCharType="begin"/>
      </w:r>
      <w:r>
        <w:rPr>
          <w:noProof/>
        </w:rPr>
        <w:instrText xml:space="preserve"> PAGEREF _Toc58868718 \h </w:instrText>
      </w:r>
      <w:r>
        <w:rPr>
          <w:noProof/>
        </w:rPr>
      </w:r>
      <w:r>
        <w:rPr>
          <w:noProof/>
        </w:rPr>
        <w:fldChar w:fldCharType="separate"/>
      </w:r>
      <w:r>
        <w:rPr>
          <w:noProof/>
        </w:rPr>
        <w:t>7</w:t>
      </w:r>
      <w:r>
        <w:rPr>
          <w:noProof/>
        </w:rPr>
        <w:fldChar w:fldCharType="end"/>
      </w:r>
    </w:p>
    <w:p w14:paraId="639D9E21" w14:textId="7A4856B9" w:rsidR="00662321" w:rsidRDefault="00662321">
      <w:pPr>
        <w:pStyle w:val="TOC2"/>
        <w:rPr>
          <w:rFonts w:asciiTheme="minorHAnsi" w:eastAsiaTheme="minorEastAsia" w:hAnsiTheme="minorHAnsi" w:cstheme="minorBidi"/>
          <w:noProof/>
          <w:sz w:val="22"/>
        </w:rPr>
      </w:pPr>
      <w:r>
        <w:rPr>
          <w:noProof/>
        </w:rPr>
        <w:t>5.   Extra-topical mandates produce much of the “savings”  (things not related to “reducing” military commitments)</w:t>
      </w:r>
      <w:r>
        <w:rPr>
          <w:noProof/>
        </w:rPr>
        <w:tab/>
      </w:r>
      <w:r>
        <w:rPr>
          <w:noProof/>
        </w:rPr>
        <w:fldChar w:fldCharType="begin"/>
      </w:r>
      <w:r>
        <w:rPr>
          <w:noProof/>
        </w:rPr>
        <w:instrText xml:space="preserve"> PAGEREF _Toc58868719 \h </w:instrText>
      </w:r>
      <w:r>
        <w:rPr>
          <w:noProof/>
        </w:rPr>
      </w:r>
      <w:r>
        <w:rPr>
          <w:noProof/>
        </w:rPr>
        <w:fldChar w:fldCharType="separate"/>
      </w:r>
      <w:r>
        <w:rPr>
          <w:noProof/>
        </w:rPr>
        <w:t>8</w:t>
      </w:r>
      <w:r>
        <w:rPr>
          <w:noProof/>
        </w:rPr>
        <w:fldChar w:fldCharType="end"/>
      </w:r>
    </w:p>
    <w:p w14:paraId="30C83F51" w14:textId="2981AA95" w:rsidR="00662321" w:rsidRDefault="00662321">
      <w:pPr>
        <w:pStyle w:val="TOC3"/>
        <w:rPr>
          <w:rFonts w:asciiTheme="minorHAnsi" w:eastAsiaTheme="minorEastAsia" w:hAnsiTheme="minorHAnsi" w:cstheme="minorBidi"/>
          <w:noProof/>
          <w:sz w:val="22"/>
        </w:rPr>
      </w:pPr>
      <w:r>
        <w:rPr>
          <w:noProof/>
        </w:rPr>
        <w:t>A lot of BRAC savings come from Reform and Realignment, not Reduction.  Examples: Creating new fleet readiness centers, reengineering business processes</w:t>
      </w:r>
      <w:r>
        <w:rPr>
          <w:noProof/>
        </w:rPr>
        <w:tab/>
      </w:r>
      <w:r>
        <w:rPr>
          <w:noProof/>
        </w:rPr>
        <w:fldChar w:fldCharType="begin"/>
      </w:r>
      <w:r>
        <w:rPr>
          <w:noProof/>
        </w:rPr>
        <w:instrText xml:space="preserve"> PAGEREF _Toc58868720 \h </w:instrText>
      </w:r>
      <w:r>
        <w:rPr>
          <w:noProof/>
        </w:rPr>
      </w:r>
      <w:r>
        <w:rPr>
          <w:noProof/>
        </w:rPr>
        <w:fldChar w:fldCharType="separate"/>
      </w:r>
      <w:r>
        <w:rPr>
          <w:noProof/>
        </w:rPr>
        <w:t>8</w:t>
      </w:r>
      <w:r>
        <w:rPr>
          <w:noProof/>
        </w:rPr>
        <w:fldChar w:fldCharType="end"/>
      </w:r>
    </w:p>
    <w:p w14:paraId="0D31CC6A" w14:textId="0F83A5E0" w:rsidR="00662321" w:rsidRDefault="00662321">
      <w:pPr>
        <w:pStyle w:val="TOC3"/>
        <w:rPr>
          <w:rFonts w:asciiTheme="minorHAnsi" w:eastAsiaTheme="minorEastAsia" w:hAnsiTheme="minorHAnsi" w:cstheme="minorBidi"/>
          <w:noProof/>
          <w:sz w:val="22"/>
        </w:rPr>
      </w:pPr>
      <w:r>
        <w:rPr>
          <w:noProof/>
        </w:rPr>
        <w:t>Much of BRAC is about Reform (transformation), not Reduction.  Some of it is even building new sites!</w:t>
      </w:r>
      <w:r>
        <w:rPr>
          <w:noProof/>
        </w:rPr>
        <w:tab/>
      </w:r>
      <w:r>
        <w:rPr>
          <w:noProof/>
        </w:rPr>
        <w:fldChar w:fldCharType="begin"/>
      </w:r>
      <w:r>
        <w:rPr>
          <w:noProof/>
        </w:rPr>
        <w:instrText xml:space="preserve"> PAGEREF _Toc58868721 \h </w:instrText>
      </w:r>
      <w:r>
        <w:rPr>
          <w:noProof/>
        </w:rPr>
      </w:r>
      <w:r>
        <w:rPr>
          <w:noProof/>
        </w:rPr>
        <w:fldChar w:fldCharType="separate"/>
      </w:r>
      <w:r>
        <w:rPr>
          <w:noProof/>
        </w:rPr>
        <w:t>8</w:t>
      </w:r>
      <w:r>
        <w:rPr>
          <w:noProof/>
        </w:rPr>
        <w:fldChar w:fldCharType="end"/>
      </w:r>
    </w:p>
    <w:p w14:paraId="4A7BA4A5" w14:textId="470D6668" w:rsidR="00662321" w:rsidRDefault="00662321">
      <w:pPr>
        <w:pStyle w:val="TOC2"/>
        <w:rPr>
          <w:rFonts w:asciiTheme="minorHAnsi" w:eastAsiaTheme="minorEastAsia" w:hAnsiTheme="minorHAnsi" w:cstheme="minorBidi"/>
          <w:noProof/>
          <w:sz w:val="22"/>
        </w:rPr>
      </w:pPr>
      <w:r>
        <w:rPr>
          <w:noProof/>
        </w:rPr>
        <w:t>DISADVANTAGES</w:t>
      </w:r>
      <w:r>
        <w:rPr>
          <w:noProof/>
        </w:rPr>
        <w:tab/>
      </w:r>
      <w:r>
        <w:rPr>
          <w:noProof/>
        </w:rPr>
        <w:fldChar w:fldCharType="begin"/>
      </w:r>
      <w:r>
        <w:rPr>
          <w:noProof/>
        </w:rPr>
        <w:instrText xml:space="preserve"> PAGEREF _Toc58868722 \h </w:instrText>
      </w:r>
      <w:r>
        <w:rPr>
          <w:noProof/>
        </w:rPr>
      </w:r>
      <w:r>
        <w:rPr>
          <w:noProof/>
        </w:rPr>
        <w:fldChar w:fldCharType="separate"/>
      </w:r>
      <w:r>
        <w:rPr>
          <w:noProof/>
        </w:rPr>
        <w:t>8</w:t>
      </w:r>
      <w:r>
        <w:rPr>
          <w:noProof/>
        </w:rPr>
        <w:fldChar w:fldCharType="end"/>
      </w:r>
    </w:p>
    <w:p w14:paraId="0468393E" w14:textId="65890175" w:rsidR="00662321" w:rsidRDefault="00662321">
      <w:pPr>
        <w:pStyle w:val="TOC2"/>
        <w:rPr>
          <w:rFonts w:asciiTheme="minorHAnsi" w:eastAsiaTheme="minorEastAsia" w:hAnsiTheme="minorHAnsi" w:cstheme="minorBidi"/>
          <w:noProof/>
          <w:sz w:val="22"/>
        </w:rPr>
      </w:pPr>
      <w:r>
        <w:rPr>
          <w:noProof/>
        </w:rPr>
        <w:t>1.  Reduced Combat Readiness</w:t>
      </w:r>
      <w:r>
        <w:rPr>
          <w:noProof/>
        </w:rPr>
        <w:tab/>
      </w:r>
      <w:r>
        <w:rPr>
          <w:noProof/>
        </w:rPr>
        <w:fldChar w:fldCharType="begin"/>
      </w:r>
      <w:r>
        <w:rPr>
          <w:noProof/>
        </w:rPr>
        <w:instrText xml:space="preserve"> PAGEREF _Toc58868723 \h </w:instrText>
      </w:r>
      <w:r>
        <w:rPr>
          <w:noProof/>
        </w:rPr>
      </w:r>
      <w:r>
        <w:rPr>
          <w:noProof/>
        </w:rPr>
        <w:fldChar w:fldCharType="separate"/>
      </w:r>
      <w:r>
        <w:rPr>
          <w:noProof/>
        </w:rPr>
        <w:t>8</w:t>
      </w:r>
      <w:r>
        <w:rPr>
          <w:noProof/>
        </w:rPr>
        <w:fldChar w:fldCharType="end"/>
      </w:r>
    </w:p>
    <w:p w14:paraId="2D68B732" w14:textId="1BA9CC92" w:rsidR="00662321" w:rsidRDefault="00662321">
      <w:pPr>
        <w:pStyle w:val="TOC3"/>
        <w:rPr>
          <w:rFonts w:asciiTheme="minorHAnsi" w:eastAsiaTheme="minorEastAsia" w:hAnsiTheme="minorHAnsi" w:cstheme="minorBidi"/>
          <w:noProof/>
          <w:sz w:val="22"/>
        </w:rPr>
      </w:pPr>
      <w:r>
        <w:rPr>
          <w:noProof/>
        </w:rPr>
        <w:t>Link:  BRAC would be too expensive, and would take money away from military readiness &amp; modernization</w:t>
      </w:r>
      <w:r>
        <w:rPr>
          <w:noProof/>
        </w:rPr>
        <w:tab/>
      </w:r>
      <w:r>
        <w:rPr>
          <w:noProof/>
        </w:rPr>
        <w:fldChar w:fldCharType="begin"/>
      </w:r>
      <w:r>
        <w:rPr>
          <w:noProof/>
        </w:rPr>
        <w:instrText xml:space="preserve"> PAGEREF _Toc58868724 \h </w:instrText>
      </w:r>
      <w:r>
        <w:rPr>
          <w:noProof/>
        </w:rPr>
      </w:r>
      <w:r>
        <w:rPr>
          <w:noProof/>
        </w:rPr>
        <w:fldChar w:fldCharType="separate"/>
      </w:r>
      <w:r>
        <w:rPr>
          <w:noProof/>
        </w:rPr>
        <w:t>8</w:t>
      </w:r>
      <w:r>
        <w:rPr>
          <w:noProof/>
        </w:rPr>
        <w:fldChar w:fldCharType="end"/>
      </w:r>
    </w:p>
    <w:p w14:paraId="2548D16E" w14:textId="24A1ED71" w:rsidR="00662321" w:rsidRDefault="00662321">
      <w:pPr>
        <w:pStyle w:val="TOC3"/>
        <w:rPr>
          <w:rFonts w:asciiTheme="minorHAnsi" w:eastAsiaTheme="minorEastAsia" w:hAnsiTheme="minorHAnsi" w:cstheme="minorBidi"/>
          <w:noProof/>
          <w:sz w:val="22"/>
        </w:rPr>
      </w:pPr>
      <w:r>
        <w:rPr>
          <w:noProof/>
        </w:rPr>
        <w:t>Impact:   Loss of military readiness = lost wars and lost men</w:t>
      </w:r>
      <w:r>
        <w:rPr>
          <w:noProof/>
        </w:rPr>
        <w:tab/>
      </w:r>
      <w:r>
        <w:rPr>
          <w:noProof/>
        </w:rPr>
        <w:fldChar w:fldCharType="begin"/>
      </w:r>
      <w:r>
        <w:rPr>
          <w:noProof/>
        </w:rPr>
        <w:instrText xml:space="preserve"> PAGEREF _Toc58868725 \h </w:instrText>
      </w:r>
      <w:r>
        <w:rPr>
          <w:noProof/>
        </w:rPr>
      </w:r>
      <w:r>
        <w:rPr>
          <w:noProof/>
        </w:rPr>
        <w:fldChar w:fldCharType="separate"/>
      </w:r>
      <w:r>
        <w:rPr>
          <w:noProof/>
        </w:rPr>
        <w:t>9</w:t>
      </w:r>
      <w:r>
        <w:rPr>
          <w:noProof/>
        </w:rPr>
        <w:fldChar w:fldCharType="end"/>
      </w:r>
    </w:p>
    <w:p w14:paraId="759741BF" w14:textId="75A50097" w:rsidR="00662321" w:rsidRDefault="00662321">
      <w:pPr>
        <w:pStyle w:val="TOC3"/>
        <w:rPr>
          <w:rFonts w:asciiTheme="minorHAnsi" w:eastAsiaTheme="minorEastAsia" w:hAnsiTheme="minorHAnsi" w:cstheme="minorBidi"/>
          <w:noProof/>
          <w:sz w:val="22"/>
        </w:rPr>
      </w:pPr>
      <w:r w:rsidRPr="001203F8">
        <w:rPr>
          <w:noProof/>
          <w:shd w:val="clear" w:color="auto" w:fill="FFFFFF"/>
        </w:rPr>
        <w:t>Impact:  BRAC = increased likelihood of service members not coming home from combat</w:t>
      </w:r>
      <w:r>
        <w:rPr>
          <w:noProof/>
        </w:rPr>
        <w:tab/>
      </w:r>
      <w:r>
        <w:rPr>
          <w:noProof/>
        </w:rPr>
        <w:fldChar w:fldCharType="begin"/>
      </w:r>
      <w:r>
        <w:rPr>
          <w:noProof/>
        </w:rPr>
        <w:instrText xml:space="preserve"> PAGEREF _Toc58868726 \h </w:instrText>
      </w:r>
      <w:r>
        <w:rPr>
          <w:noProof/>
        </w:rPr>
      </w:r>
      <w:r>
        <w:rPr>
          <w:noProof/>
        </w:rPr>
        <w:fldChar w:fldCharType="separate"/>
      </w:r>
      <w:r>
        <w:rPr>
          <w:noProof/>
        </w:rPr>
        <w:t>9</w:t>
      </w:r>
      <w:r>
        <w:rPr>
          <w:noProof/>
        </w:rPr>
        <w:fldChar w:fldCharType="end"/>
      </w:r>
    </w:p>
    <w:p w14:paraId="46C245F4" w14:textId="3C0692D4" w:rsidR="00662321" w:rsidRDefault="00662321">
      <w:pPr>
        <w:pStyle w:val="TOC2"/>
        <w:rPr>
          <w:rFonts w:asciiTheme="minorHAnsi" w:eastAsiaTheme="minorEastAsia" w:hAnsiTheme="minorHAnsi" w:cstheme="minorBidi"/>
          <w:noProof/>
          <w:sz w:val="22"/>
        </w:rPr>
      </w:pPr>
      <w:r>
        <w:rPr>
          <w:noProof/>
        </w:rPr>
        <w:t>2.   Water contamination and cancer</w:t>
      </w:r>
      <w:r>
        <w:rPr>
          <w:noProof/>
        </w:rPr>
        <w:tab/>
      </w:r>
      <w:r>
        <w:rPr>
          <w:noProof/>
        </w:rPr>
        <w:fldChar w:fldCharType="begin"/>
      </w:r>
      <w:r>
        <w:rPr>
          <w:noProof/>
        </w:rPr>
        <w:instrText xml:space="preserve"> PAGEREF _Toc58868727 \h </w:instrText>
      </w:r>
      <w:r>
        <w:rPr>
          <w:noProof/>
        </w:rPr>
      </w:r>
      <w:r>
        <w:rPr>
          <w:noProof/>
        </w:rPr>
        <w:fldChar w:fldCharType="separate"/>
      </w:r>
      <w:r>
        <w:rPr>
          <w:noProof/>
        </w:rPr>
        <w:t>9</w:t>
      </w:r>
      <w:r>
        <w:rPr>
          <w:noProof/>
        </w:rPr>
        <w:fldChar w:fldCharType="end"/>
      </w:r>
    </w:p>
    <w:p w14:paraId="26028E5D" w14:textId="2D9E6E21" w:rsidR="00662321" w:rsidRDefault="00662321">
      <w:pPr>
        <w:pStyle w:val="TOC3"/>
        <w:rPr>
          <w:rFonts w:asciiTheme="minorHAnsi" w:eastAsiaTheme="minorEastAsia" w:hAnsiTheme="minorHAnsi" w:cstheme="minorBidi"/>
          <w:noProof/>
          <w:sz w:val="22"/>
        </w:rPr>
      </w:pPr>
      <w:r>
        <w:rPr>
          <w:noProof/>
        </w:rPr>
        <w:t>Link:  All the AFF can do is “REDUCE.”  They can’t initiate any new programs or spending</w:t>
      </w:r>
      <w:r>
        <w:rPr>
          <w:noProof/>
        </w:rPr>
        <w:tab/>
      </w:r>
      <w:r>
        <w:rPr>
          <w:noProof/>
        </w:rPr>
        <w:fldChar w:fldCharType="begin"/>
      </w:r>
      <w:r>
        <w:rPr>
          <w:noProof/>
        </w:rPr>
        <w:instrText xml:space="preserve"> PAGEREF _Toc58868728 \h </w:instrText>
      </w:r>
      <w:r>
        <w:rPr>
          <w:noProof/>
        </w:rPr>
      </w:r>
      <w:r>
        <w:rPr>
          <w:noProof/>
        </w:rPr>
        <w:fldChar w:fldCharType="separate"/>
      </w:r>
      <w:r>
        <w:rPr>
          <w:noProof/>
        </w:rPr>
        <w:t>9</w:t>
      </w:r>
      <w:r>
        <w:rPr>
          <w:noProof/>
        </w:rPr>
        <w:fldChar w:fldCharType="end"/>
      </w:r>
    </w:p>
    <w:p w14:paraId="4B1C4EC4" w14:textId="3BAE06FC" w:rsidR="00662321" w:rsidRDefault="00662321">
      <w:pPr>
        <w:pStyle w:val="TOC3"/>
        <w:rPr>
          <w:rFonts w:asciiTheme="minorHAnsi" w:eastAsiaTheme="minorEastAsia" w:hAnsiTheme="minorHAnsi" w:cstheme="minorBidi"/>
          <w:noProof/>
          <w:sz w:val="22"/>
        </w:rPr>
      </w:pPr>
      <w:r>
        <w:rPr>
          <w:noProof/>
        </w:rPr>
        <w:t>Link &amp; Impact:  BRAC requires hundreds of millions of dollars in new spending to fix contaminated water that causes health problems and cancer.   After past BRAC projects were done, they discovered all kinds of environmental problems…</w:t>
      </w:r>
      <w:r>
        <w:rPr>
          <w:noProof/>
        </w:rPr>
        <w:tab/>
      </w:r>
      <w:r>
        <w:rPr>
          <w:noProof/>
        </w:rPr>
        <w:fldChar w:fldCharType="begin"/>
      </w:r>
      <w:r>
        <w:rPr>
          <w:noProof/>
        </w:rPr>
        <w:instrText xml:space="preserve"> PAGEREF _Toc58868729 \h </w:instrText>
      </w:r>
      <w:r>
        <w:rPr>
          <w:noProof/>
        </w:rPr>
      </w:r>
      <w:r>
        <w:rPr>
          <w:noProof/>
        </w:rPr>
        <w:fldChar w:fldCharType="separate"/>
      </w:r>
      <w:r>
        <w:rPr>
          <w:noProof/>
        </w:rPr>
        <w:t>9</w:t>
      </w:r>
      <w:r>
        <w:rPr>
          <w:noProof/>
        </w:rPr>
        <w:fldChar w:fldCharType="end"/>
      </w:r>
    </w:p>
    <w:p w14:paraId="029270D7" w14:textId="47C9C7EB" w:rsidR="00AF1D3F" w:rsidRDefault="00DE0722" w:rsidP="00AF1D3F">
      <w:pPr>
        <w:pStyle w:val="TOC2"/>
        <w:sectPr w:rsidR="00AF1D3F" w:rsidSect="00AF1D3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sectPr>
      </w:pPr>
      <w:r>
        <w:rPr>
          <w:bCs/>
          <w:noProof/>
          <w:sz w:val="22"/>
        </w:rPr>
        <w:fldChar w:fldCharType="end"/>
      </w:r>
    </w:p>
    <w:p w14:paraId="3D4D3A9F" w14:textId="2D488EFD" w:rsidR="00CD2A66" w:rsidRPr="003276AB" w:rsidRDefault="008809DF" w:rsidP="00BC5EFB">
      <w:pPr>
        <w:pStyle w:val="Title2"/>
      </w:pPr>
      <w:bookmarkStart w:id="0" w:name="_Toc58868676"/>
      <w:r>
        <w:lastRenderedPageBreak/>
        <w:t>NEGATIVE</w:t>
      </w:r>
      <w:r w:rsidR="008874F7">
        <w:t xml:space="preserve">: </w:t>
      </w:r>
      <w:r w:rsidR="0004392F">
        <w:t>BRAC (Military Base Closures)</w:t>
      </w:r>
      <w:bookmarkEnd w:id="0"/>
    </w:p>
    <w:p w14:paraId="7E815513" w14:textId="414F8506" w:rsidR="00B403E5" w:rsidRDefault="00B403E5" w:rsidP="0026181E">
      <w:pPr>
        <w:pStyle w:val="Contention1"/>
      </w:pPr>
      <w:bookmarkStart w:id="1" w:name="_Toc58868677"/>
      <w:bookmarkStart w:id="2" w:name="_Hlk517705625"/>
      <w:r>
        <w:t>TOPICALITY</w:t>
      </w:r>
      <w:bookmarkEnd w:id="1"/>
    </w:p>
    <w:p w14:paraId="784F3CE1" w14:textId="0C2F4847" w:rsidR="00575940" w:rsidRDefault="00B403E5" w:rsidP="005675D2">
      <w:pPr>
        <w:pStyle w:val="Contention1"/>
      </w:pPr>
      <w:bookmarkStart w:id="3" w:name="_Toc58868678"/>
      <w:r>
        <w:t>1.  There is no commitment</w:t>
      </w:r>
      <w:bookmarkEnd w:id="3"/>
      <w:r>
        <w:t xml:space="preserve"> </w:t>
      </w:r>
    </w:p>
    <w:p w14:paraId="04FD9C8F" w14:textId="44122146" w:rsidR="00A53394" w:rsidRDefault="00F93164" w:rsidP="00F93164">
      <w:pPr>
        <w:pStyle w:val="Contention2"/>
      </w:pPr>
      <w:bookmarkStart w:id="4" w:name="_Toc58868679"/>
      <w:r>
        <w:t>Link:  No evidence of any commitment in the AFF case</w:t>
      </w:r>
      <w:bookmarkEnd w:id="4"/>
    </w:p>
    <w:p w14:paraId="42DB484E" w14:textId="3D538DE0" w:rsidR="00AC3DDB" w:rsidRDefault="00F93164" w:rsidP="00AC3DDB">
      <w:pPr>
        <w:pStyle w:val="Evidence"/>
      </w:pPr>
      <w:r>
        <w:t xml:space="preserve">The AFF misread the wording of the resolution.  They thought it said we should substantially reduce </w:t>
      </w:r>
      <w:r w:rsidR="00693F59">
        <w:t>anything</w:t>
      </w:r>
      <w:r>
        <w:t xml:space="preserve"> the military is doing.  But no: It says we should substantially reduce commitments.  AFF never read a piece of evidence that says anywhere that the US is committed to having any certain number of military bases.  </w:t>
      </w:r>
      <w:r w:rsidR="00AC3DDB">
        <w:t>They won’t have to repeal any laws or withdraw from a treaty or tell someone that we can’t keep a promise we made to them, in order to do their plan.</w:t>
      </w:r>
    </w:p>
    <w:p w14:paraId="6EC74F4F" w14:textId="17729C7D" w:rsidR="00AC3DDB" w:rsidRDefault="00AC3DDB" w:rsidP="00AC3DDB">
      <w:pPr>
        <w:pStyle w:val="Evidence"/>
      </w:pPr>
      <w:r>
        <w:t>Signing a mortgage is a commitment that you will pay for your house.  But living in a house for a long time is not a commitment that you will never move.</w:t>
      </w:r>
    </w:p>
    <w:p w14:paraId="22EA1C3D" w14:textId="2EAF3F09" w:rsidR="00AC3DDB" w:rsidRDefault="00AC3DDB" w:rsidP="00AC3DDB">
      <w:pPr>
        <w:pStyle w:val="Contention2"/>
      </w:pPr>
      <w:bookmarkStart w:id="5" w:name="_Toc58868680"/>
      <w:r>
        <w:t>Violation:  No reduction in commitment</w:t>
      </w:r>
      <w:bookmarkEnd w:id="5"/>
    </w:p>
    <w:p w14:paraId="1412027B" w14:textId="2CCD355D" w:rsidR="00AC3DDB" w:rsidRDefault="00AC3DDB" w:rsidP="00AC3DDB">
      <w:pPr>
        <w:pStyle w:val="Evidence"/>
      </w:pPr>
      <w:r>
        <w:t>The plan reduces military bases, not commitments, so it doesn’t do what the resolution says.  The military never made a commitment to anyone that those bases would be kept open for</w:t>
      </w:r>
      <w:r w:rsidR="006F0DF9">
        <w:t xml:space="preserve"> any certain period of time.  Closing them ends no commitment.</w:t>
      </w:r>
    </w:p>
    <w:p w14:paraId="24B6B83B" w14:textId="3F73338A" w:rsidR="00AC3DDB" w:rsidRDefault="00AC3DDB" w:rsidP="00AC3DDB">
      <w:pPr>
        <w:pStyle w:val="Contention2"/>
      </w:pPr>
      <w:bookmarkStart w:id="6" w:name="_Toc58868681"/>
      <w:r>
        <w:t>Impact:  No Affirmative team</w:t>
      </w:r>
      <w:bookmarkEnd w:id="6"/>
    </w:p>
    <w:p w14:paraId="418D0ED2" w14:textId="41C7E79D" w:rsidR="00AC3DDB" w:rsidRDefault="00AC3DDB" w:rsidP="00AC3DDB">
      <w:pPr>
        <w:pStyle w:val="Evidence"/>
      </w:pPr>
      <w:r>
        <w:t>No one showed up in the room to affirm the resolution, so there is effectively no Affirmative team in the round.  No matter who wins, you should vote Negative.</w:t>
      </w:r>
    </w:p>
    <w:p w14:paraId="2D0D3BB1" w14:textId="0B4751B7" w:rsidR="00693F59" w:rsidRDefault="00693F59" w:rsidP="00693F59">
      <w:pPr>
        <w:pStyle w:val="Contention1"/>
      </w:pPr>
      <w:bookmarkStart w:id="7" w:name="_Toc58868682"/>
      <w:r>
        <w:t>2.  Not substantial reduction</w:t>
      </w:r>
      <w:r w:rsidR="00D376C3">
        <w:t xml:space="preserve"> </w:t>
      </w:r>
      <w:r w:rsidR="00B4028A">
        <w:t>in military bases</w:t>
      </w:r>
      <w:bookmarkEnd w:id="7"/>
    </w:p>
    <w:p w14:paraId="41340937" w14:textId="6F82B04C" w:rsidR="00693F59" w:rsidRDefault="00D376C3" w:rsidP="00D376C3">
      <w:pPr>
        <w:pStyle w:val="Contention2"/>
      </w:pPr>
      <w:bookmarkStart w:id="8" w:name="_Toc58868683"/>
      <w:r>
        <w:t>Link:  U.S. has over 800 military bases</w:t>
      </w:r>
      <w:bookmarkEnd w:id="8"/>
    </w:p>
    <w:p w14:paraId="4629DABA" w14:textId="4418F291" w:rsidR="00D376C3" w:rsidRDefault="00D376C3" w:rsidP="00D376C3">
      <w:pPr>
        <w:pStyle w:val="Citation3"/>
      </w:pPr>
      <w:r w:rsidRPr="00D376C3">
        <w:rPr>
          <w:rStyle w:val="Emphasis"/>
          <w:i/>
          <w:iCs w:val="0"/>
          <w:u w:val="single"/>
        </w:rPr>
        <w:t>Prof. David Vine 2015</w:t>
      </w:r>
      <w:r w:rsidRPr="00D376C3">
        <w:rPr>
          <w:rStyle w:val="Emphasis"/>
          <w:i/>
          <w:iCs w:val="0"/>
        </w:rPr>
        <w:t xml:space="preserve"> (associate professor of sociology at American University) </w:t>
      </w:r>
      <w:r w:rsidRPr="00D376C3">
        <w:t xml:space="preserve">Where in the World Is the U.S. Military? July/Aug 2015 </w:t>
      </w:r>
      <w:r>
        <w:t xml:space="preserve"> </w:t>
      </w:r>
      <w:r>
        <w:rPr>
          <w:rStyle w:val="Emphasis"/>
          <w:rFonts w:ascii="Georgia" w:hAnsi="Georgia"/>
          <w:color w:val="262626"/>
          <w:sz w:val="27"/>
          <w:szCs w:val="27"/>
          <w:shd w:val="clear" w:color="auto" w:fill="FFFFFF"/>
        </w:rPr>
        <w:t xml:space="preserve"> </w:t>
      </w:r>
      <w:r w:rsidRPr="00D376C3">
        <w:t>https://www.politico.com/magazine/story/2015/06/us-military-bases-around-the-world-119321#:~:text=Despite%20recently%20closing%20hundreds%20of,about%2030%20foreign%20bases%20combined.</w:t>
      </w:r>
    </w:p>
    <w:p w14:paraId="016F40E5" w14:textId="26669020" w:rsidR="00D376C3" w:rsidRDefault="00D376C3" w:rsidP="00D376C3">
      <w:pPr>
        <w:pStyle w:val="Evidence"/>
      </w:pPr>
      <w:r w:rsidRPr="00D376C3">
        <w:rPr>
          <w:rStyle w:val="small-caps"/>
          <w:u w:val="single"/>
        </w:rPr>
        <w:t>Despite recently closing hundreds of bases in Iraq</w:t>
      </w:r>
      <w:r w:rsidRPr="00D376C3">
        <w:rPr>
          <w:u w:val="single"/>
        </w:rPr>
        <w:t> and Afghanistan, the United States still maintains nearly 800 military bases in more than 70 countries and territories abroad—from giant “Little Americas” to small radar facilities</w:t>
      </w:r>
      <w:r w:rsidRPr="00D376C3">
        <w:t>. Britain, France and Russia, by contrast, have about 30 foreign bases combined.</w:t>
      </w:r>
    </w:p>
    <w:p w14:paraId="1B7AC558" w14:textId="6B9A22CA" w:rsidR="00D376C3" w:rsidRDefault="00D376C3" w:rsidP="00D376C3">
      <w:pPr>
        <w:pStyle w:val="Contention2"/>
      </w:pPr>
      <w:bookmarkStart w:id="9" w:name="_Toc58868684"/>
      <w:r>
        <w:t xml:space="preserve">Link:  </w:t>
      </w:r>
      <w:r w:rsidR="00322FE3">
        <w:t>The last BRAC could only find 12 bases to close</w:t>
      </w:r>
      <w:bookmarkEnd w:id="9"/>
    </w:p>
    <w:p w14:paraId="69730F3A" w14:textId="673C8780" w:rsidR="00322FE3" w:rsidRPr="00322FE3" w:rsidRDefault="00322FE3" w:rsidP="00322FE3">
      <w:pPr>
        <w:pStyle w:val="Citation3"/>
      </w:pPr>
      <w:r w:rsidRPr="00322FE3">
        <w:rPr>
          <w:u w:val="single"/>
        </w:rPr>
        <w:t xml:space="preserve">Dr. </w:t>
      </w:r>
      <w:hyperlink r:id="rId14" w:history="1">
        <w:r w:rsidRPr="00322FE3">
          <w:rPr>
            <w:rStyle w:val="Hyperlink"/>
            <w:color w:val="auto"/>
            <w:u w:val="single"/>
          </w:rPr>
          <w:t>Christopher M. Schnaubelt</w:t>
        </w:r>
      </w:hyperlink>
      <w:r w:rsidRPr="00322FE3">
        <w:rPr>
          <w:u w:val="single"/>
        </w:rPr>
        <w:t xml:space="preserve"> 2017</w:t>
      </w:r>
      <w:r w:rsidRPr="00322FE3">
        <w:t xml:space="preserve"> (PhD in political science; Senior Political Scientist at RAND Corp.) 16 March 2017 “Making BRAC Politically Palatable”  https://www.rand.org/blog/2017/03/making-brac-politically-palatable.html</w:t>
      </w:r>
    </w:p>
    <w:p w14:paraId="5D203FC0" w14:textId="3A90615B" w:rsidR="00322FE3" w:rsidRDefault="00322FE3" w:rsidP="00322FE3">
      <w:pPr>
        <w:pStyle w:val="Evidence"/>
      </w:pPr>
      <w:r w:rsidRPr="00322FE3">
        <w:t>According to the </w:t>
      </w:r>
      <w:hyperlink r:id="rId15" w:history="1">
        <w:r w:rsidRPr="00322FE3">
          <w:rPr>
            <w:rStyle w:val="Hyperlink"/>
            <w:color w:val="000000"/>
            <w:u w:val="none"/>
          </w:rPr>
          <w:t>2005 Defense Base Closure and Realignment Commission</w:t>
        </w:r>
      </w:hyperlink>
      <w:r w:rsidRPr="00322FE3">
        <w:t>, BRAC actions in 1988, 1991, 1993, and 1995 resulted in the closure of more than 300 bases across the U.S. The 2005 commission identified an additional 12 bases for closure.</w:t>
      </w:r>
    </w:p>
    <w:p w14:paraId="4FF3B95F" w14:textId="07B818F4" w:rsidR="00322FE3" w:rsidRPr="00322FE3" w:rsidRDefault="00322FE3" w:rsidP="00322FE3">
      <w:pPr>
        <w:pStyle w:val="Contention2"/>
      </w:pPr>
      <w:bookmarkStart w:id="10" w:name="_Toc58868685"/>
      <w:r>
        <w:t>Do the math:  closing 12 out of 800 = 1.5%</w:t>
      </w:r>
      <w:bookmarkEnd w:id="10"/>
    </w:p>
    <w:p w14:paraId="2F572B40" w14:textId="78E35D9A" w:rsidR="00D376C3" w:rsidRDefault="00322FE3" w:rsidP="00322FE3">
      <w:pPr>
        <w:pStyle w:val="Evidence"/>
      </w:pPr>
      <w:r>
        <w:t>On what planet is reducing something by 1.5% a “considerable” reduction?</w:t>
      </w:r>
    </w:p>
    <w:p w14:paraId="458ADE32" w14:textId="4A9C86CA" w:rsidR="00322FE3" w:rsidRDefault="00322FE3" w:rsidP="00322FE3">
      <w:pPr>
        <w:pStyle w:val="Contention2"/>
      </w:pPr>
      <w:bookmarkStart w:id="11" w:name="_Toc58868686"/>
      <w:r>
        <w:t>Impact:  Abuse justifies Negative ballot</w:t>
      </w:r>
      <w:bookmarkEnd w:id="11"/>
    </w:p>
    <w:p w14:paraId="71EBD29D" w14:textId="309693E7" w:rsidR="00322FE3" w:rsidRDefault="00322FE3" w:rsidP="00322FE3">
      <w:pPr>
        <w:pStyle w:val="Evidence"/>
      </w:pPr>
      <w:r>
        <w:t>Allowing Affirmative cases that cut something by 1.5% puts an unacceptable burden on Negative research this year.  Let’s teach Affirmatives not to do that by awarding a Negative ballot.</w:t>
      </w:r>
    </w:p>
    <w:p w14:paraId="17B0254E" w14:textId="7A0A77F0" w:rsidR="00D376C3" w:rsidRDefault="00D376C3" w:rsidP="00D376C3">
      <w:pPr>
        <w:pStyle w:val="Contention1"/>
      </w:pPr>
      <w:bookmarkStart w:id="12" w:name="_Toc58868687"/>
      <w:r>
        <w:lastRenderedPageBreak/>
        <w:t>3.  Not substantial reduction in dollars</w:t>
      </w:r>
      <w:bookmarkEnd w:id="12"/>
    </w:p>
    <w:p w14:paraId="7EA839F4" w14:textId="1D482C6D" w:rsidR="00D376C3" w:rsidRDefault="00D376C3" w:rsidP="00D376C3">
      <w:pPr>
        <w:pStyle w:val="Contention2"/>
      </w:pPr>
      <w:bookmarkStart w:id="13" w:name="_Toc58868688"/>
      <w:r>
        <w:t>Link: Although their estimates are exaggerated and we don’t believe them, the Defense Dept. says a new BRAC would save $2 billion/year</w:t>
      </w:r>
      <w:bookmarkEnd w:id="13"/>
    </w:p>
    <w:p w14:paraId="74DD15C8" w14:textId="592B1148" w:rsidR="00D376C3" w:rsidRPr="00D376C3" w:rsidRDefault="00D376C3" w:rsidP="00D376C3">
      <w:pPr>
        <w:pStyle w:val="Citation3"/>
      </w:pPr>
      <w:r w:rsidRPr="00D376C3">
        <w:rPr>
          <w:u w:val="single"/>
        </w:rPr>
        <w:t>Congressional Research Service 2019</w:t>
      </w:r>
      <w:r w:rsidRPr="00D376C3">
        <w:t xml:space="preserve"> (non-partisan research agency of Congress) 25 Apr 2019 “Base Closure and Realignment (BRAC): Background and Issues for Congress” </w:t>
      </w:r>
      <w:hyperlink r:id="rId16" w:history="1">
        <w:r w:rsidRPr="003A6751">
          <w:rPr>
            <w:rStyle w:val="Hyperlink"/>
          </w:rPr>
          <w:t>https://www.everycrsreport.com/reports/R45705.html</w:t>
        </w:r>
      </w:hyperlink>
      <w:r>
        <w:t xml:space="preserve"> (brackets added)</w:t>
      </w:r>
    </w:p>
    <w:p w14:paraId="076B588C" w14:textId="12549A81" w:rsidR="00D376C3" w:rsidRDefault="00D376C3" w:rsidP="00D376C3">
      <w:pPr>
        <w:pStyle w:val="Evidence"/>
      </w:pPr>
      <w:r w:rsidRPr="00D376C3">
        <w:rPr>
          <w:u w:val="single"/>
        </w:rPr>
        <w:t>Emphasizing the potential cost savings, DOD [Dept. Of Defense] has suggested a new "efficiency-focused BRAC" could save the Department billions of dollars annually: "Savings from BRAC rounds are real and substantial. The last five BRAC rounds are collectively saving the Department $12B annually. A new efficiency-focused BRAC could save the Department an additional ~$2B annually</w:t>
      </w:r>
      <w:r>
        <w:t xml:space="preserve"> (based on the '93/'95 rounds)."</w:t>
      </w:r>
      <w:r>
        <w:rPr>
          <w:sz w:val="16"/>
          <w:szCs w:val="16"/>
          <w:u w:color="7F7F7F"/>
          <w:vertAlign w:val="superscript"/>
        </w:rPr>
        <w:t xml:space="preserve"> </w:t>
      </w:r>
      <w:r w:rsidRPr="00D376C3">
        <w:rPr>
          <w:highlight w:val="yellow"/>
          <w:u w:val="single"/>
        </w:rPr>
        <w:t>In its ongoing series of BRAC-related reports, the GAO has noted the unreliability of DOD cost savings estimates</w:t>
      </w:r>
      <w:r>
        <w:t>.</w:t>
      </w:r>
    </w:p>
    <w:p w14:paraId="2627F4CA" w14:textId="0BE20E8E" w:rsidR="00D376C3" w:rsidRDefault="00B4028A" w:rsidP="00D376C3">
      <w:pPr>
        <w:pStyle w:val="Contention2"/>
      </w:pPr>
      <w:bookmarkStart w:id="14" w:name="_Toc58868689"/>
      <w:r>
        <w:t>Link:  E</w:t>
      </w:r>
      <w:r w:rsidR="00D376C3">
        <w:t xml:space="preserve">ven if we grant them that </w:t>
      </w:r>
      <w:r>
        <w:t xml:space="preserve">inflated </w:t>
      </w:r>
      <w:r w:rsidR="00D376C3">
        <w:t xml:space="preserve">number, compare it to the Defense Budget:  </w:t>
      </w:r>
      <w:r>
        <w:t>$705 billion</w:t>
      </w:r>
      <w:bookmarkEnd w:id="14"/>
    </w:p>
    <w:p w14:paraId="7A551794" w14:textId="351434CD" w:rsidR="00B4028A" w:rsidRPr="00B4028A" w:rsidRDefault="00B4028A" w:rsidP="00B4028A">
      <w:pPr>
        <w:pStyle w:val="Citation3"/>
      </w:pPr>
      <w:r w:rsidRPr="00B4028A">
        <w:rPr>
          <w:u w:val="single"/>
        </w:rPr>
        <w:t>US Dept of Defense 2020</w:t>
      </w:r>
      <w:r w:rsidRPr="00B4028A">
        <w:t>. “DOD Releases Fiscal Year 2021 Budget Proposal” 10 Feb 2020 https://www.defense.gov/Newsroom/Releases/Release/Article/2079489/dod-releases-fiscal-year-2021-budget-proposal/</w:t>
      </w:r>
    </w:p>
    <w:p w14:paraId="66FC6BCD" w14:textId="0C45B9C0" w:rsidR="00D376C3" w:rsidRDefault="00B4028A" w:rsidP="00B4028A">
      <w:pPr>
        <w:pStyle w:val="Evidence"/>
      </w:pPr>
      <w:r w:rsidRPr="00B4028A">
        <w:t>On February 10, 2020, President Donald J. Trump sent Congress a proposed Fiscal Year (FY) 2021 budget request of $740.5 billion for national security, $705.4 billion of which is for the Department of Defense (DoD). </w:t>
      </w:r>
    </w:p>
    <w:p w14:paraId="69F3A023" w14:textId="3FCEE7E6" w:rsidR="00B4028A" w:rsidRDefault="00B4028A" w:rsidP="00B4028A">
      <w:pPr>
        <w:pStyle w:val="Contention2"/>
      </w:pPr>
      <w:bookmarkStart w:id="15" w:name="_Toc58868690"/>
      <w:r>
        <w:t>Do the math:  Saving $2 billion out of $705 billion = 0.3%</w:t>
      </w:r>
      <w:bookmarkEnd w:id="15"/>
    </w:p>
    <w:p w14:paraId="7FA339D8" w14:textId="572591D2" w:rsidR="00B4028A" w:rsidRPr="00B4028A" w:rsidRDefault="00B4028A" w:rsidP="00B4028A">
      <w:pPr>
        <w:pStyle w:val="Evidence"/>
      </w:pPr>
      <w:r>
        <w:t>Enough is enough.  This microscopic plan needs to be getting Negative ballots to teach Affirmatives to follow the Resolution.  If they get enough Negative ballots, they’ll get the hint and write an Affirmative case that’s topical and debatable.</w:t>
      </w:r>
    </w:p>
    <w:p w14:paraId="5E0B6DCA" w14:textId="24FE9B25" w:rsidR="00A53394" w:rsidRDefault="00A53394" w:rsidP="00E335C5">
      <w:pPr>
        <w:pStyle w:val="Contention1"/>
      </w:pPr>
      <w:bookmarkStart w:id="16" w:name="_Toc58868691"/>
      <w:r>
        <w:t>EXTRA-TOPICALITY</w:t>
      </w:r>
      <w:bookmarkEnd w:id="16"/>
    </w:p>
    <w:p w14:paraId="5692AD9C" w14:textId="4767A179" w:rsidR="00A53394" w:rsidRDefault="00A53394" w:rsidP="00E335C5">
      <w:pPr>
        <w:pStyle w:val="Contention1"/>
      </w:pPr>
      <w:bookmarkStart w:id="17" w:name="_Toc58868692"/>
      <w:r>
        <w:t>1.  BRAC does a lot more than the resolution allows (even if there were “commitments”</w:t>
      </w:r>
      <w:r w:rsidR="00476ECA">
        <w:t xml:space="preserve"> being reduced</w:t>
      </w:r>
      <w:r>
        <w:t>)</w:t>
      </w:r>
      <w:bookmarkEnd w:id="17"/>
    </w:p>
    <w:p w14:paraId="7E5C9D39" w14:textId="612BD093" w:rsidR="00A53394" w:rsidRDefault="00476ECA" w:rsidP="00476ECA">
      <w:pPr>
        <w:pStyle w:val="Contention2"/>
      </w:pPr>
      <w:bookmarkStart w:id="18" w:name="_Toc58868693"/>
      <w:r>
        <w:t>Example #1:  Economic Development</w:t>
      </w:r>
      <w:bookmarkEnd w:id="18"/>
    </w:p>
    <w:p w14:paraId="06B0909A" w14:textId="3BB18148" w:rsidR="00A53394" w:rsidRDefault="00EF1F88" w:rsidP="00476ECA">
      <w:pPr>
        <w:pStyle w:val="Citation3"/>
      </w:pPr>
      <w:r w:rsidRPr="00EF1F88">
        <w:rPr>
          <w:u w:val="single"/>
        </w:rPr>
        <w:t>Christopher T. Mann 2019</w:t>
      </w:r>
      <w:r>
        <w:t xml:space="preserve"> (Analyst in Defense </w:t>
      </w:r>
      <w:r w:rsidRPr="00EF1F88">
        <w:t xml:space="preserve">Policy and Trade with </w:t>
      </w:r>
      <w:r w:rsidR="00476ECA" w:rsidRPr="00EF1F88">
        <w:t>Congressional Research Service</w:t>
      </w:r>
      <w:r w:rsidRPr="00EF1F88">
        <w:t xml:space="preserve">, </w:t>
      </w:r>
      <w:r w:rsidR="00476ECA" w:rsidRPr="00EF1F88">
        <w:t>non-partisan research agency of Congress) 25 Apr 2019 Base Closure and Realignment (BRAC): Background and Issues for Congress  https://fas.org/sgp/crs/natsec/R45705.pdf</w:t>
      </w:r>
    </w:p>
    <w:p w14:paraId="053BDA0D" w14:textId="1A37CB66" w:rsidR="00A53394" w:rsidRDefault="00A53394" w:rsidP="00476ECA">
      <w:pPr>
        <w:pStyle w:val="Evidence"/>
      </w:pPr>
      <w:r w:rsidRPr="00476ECA">
        <w:rPr>
          <w:u w:val="single"/>
        </w:rPr>
        <w:t>Under a BRAC, local communities can significantly affect the BRAC property transfer and disposal decisions, which are managed by the Secretary of the res</w:t>
      </w:r>
      <w:r w:rsidR="00476ECA" w:rsidRPr="00476ECA">
        <w:rPr>
          <w:u w:val="single"/>
        </w:rPr>
        <w:t>ponsible military department.  Once approved for closure, communities around an installation typically organize a Local Redevelopment Authority (LRA) for the purpose of creating and executing a redevelopment plan for the property</w:t>
      </w:r>
      <w:r w:rsidR="00476ECA">
        <w:t>. [</w:t>
      </w:r>
      <w:r w:rsidR="00476ECA" w:rsidRPr="00476ECA">
        <w:rPr>
          <w:b/>
          <w:u w:val="single"/>
        </w:rPr>
        <w:t>END QUOTE</w:t>
      </w:r>
      <w:r w:rsidR="00476ECA">
        <w:t>] While the plan is not binding on DOD, the Department has been statutorily directed to give the plan considerable weight. DOD makes economic development grants and technical support available through its Office of Economic Adjustment (OEA) to assist LRAs with the process.  [</w:t>
      </w:r>
      <w:r w:rsidR="00476ECA" w:rsidRPr="00476ECA">
        <w:rPr>
          <w:b/>
          <w:u w:val="single"/>
        </w:rPr>
        <w:t>THEY GO ON LATER SAYING QUOTE</w:t>
      </w:r>
      <w:r w:rsidR="00476ECA">
        <w:t xml:space="preserve">:] </w:t>
      </w:r>
      <w:r w:rsidR="00476ECA" w:rsidRPr="00476ECA">
        <w:rPr>
          <w:u w:val="single"/>
        </w:rPr>
        <w:t>In recent BRAC rounds, Congress has authorized a special transfer authority that has permitted DOD to transfer title to property at less than fair market value, or even at no cost, if the LRA agrees to certain conditions designed to create employment at the former defense facility. This has been referred to as an Economic Development Conveyance</w:t>
      </w:r>
      <w:r w:rsidR="00476ECA">
        <w:t xml:space="preserve"> (EDC).</w:t>
      </w:r>
    </w:p>
    <w:p w14:paraId="6982C27F" w14:textId="52236BEC" w:rsidR="00476ECA" w:rsidRDefault="00476ECA" w:rsidP="00476ECA">
      <w:pPr>
        <w:pStyle w:val="Contention2"/>
      </w:pPr>
      <w:bookmarkStart w:id="19" w:name="_Toc58868694"/>
      <w:r>
        <w:t>Example #2:  Environmental cleanup</w:t>
      </w:r>
      <w:bookmarkEnd w:id="19"/>
    </w:p>
    <w:p w14:paraId="2E414943" w14:textId="77777777" w:rsidR="00EF1F88" w:rsidRDefault="00EF1F88" w:rsidP="00EF1F88">
      <w:pPr>
        <w:pStyle w:val="Citation3"/>
      </w:pPr>
      <w:r w:rsidRPr="00EF1F88">
        <w:rPr>
          <w:u w:val="single"/>
        </w:rPr>
        <w:t>Christopher T. Mann 2019</w:t>
      </w:r>
      <w:r>
        <w:t xml:space="preserve"> (Analyst in Defense </w:t>
      </w:r>
      <w:r w:rsidRPr="00EF1F88">
        <w:t>Policy and Trade with Congressional Research Service, non-partisan research agency of Congress) 25 Apr 2019 Base Closure and Realignment (BRAC): Background and Issues for Congress  https://fas.org/sgp/crs/natsec/R45705.pdf</w:t>
      </w:r>
    </w:p>
    <w:p w14:paraId="19CB0C49" w14:textId="063CD8EC" w:rsidR="00476ECA" w:rsidRDefault="00476ECA" w:rsidP="00476ECA">
      <w:pPr>
        <w:pStyle w:val="Evidence"/>
      </w:pPr>
      <w:r w:rsidRPr="00476ECA">
        <w:rPr>
          <w:u w:val="single"/>
        </w:rPr>
        <w:t>Each year, Congress appropriates funding for the Department of Defense Base Closure Account, part of the Military Construction Defense-Wide appropriation. With no BRAC round authorized or underway, the primary purpose of continuing BRAC appropriations is to fund the environmental cleanup and caretaker functions at bases that were closed under prior rounds</w:t>
      </w:r>
      <w:r>
        <w:t xml:space="preserve"> (See Figure 3).</w:t>
      </w:r>
    </w:p>
    <w:p w14:paraId="4EF94E64" w14:textId="0888ACC9" w:rsidR="00476ECA" w:rsidRDefault="00476ECA" w:rsidP="00476ECA">
      <w:pPr>
        <w:pStyle w:val="Contention2"/>
      </w:pPr>
      <w:bookmarkStart w:id="20" w:name="_Toc58868695"/>
      <w:r>
        <w:lastRenderedPageBreak/>
        <w:t>Violation:  Plan abusively does “Resolution plus more”</w:t>
      </w:r>
      <w:bookmarkEnd w:id="20"/>
    </w:p>
    <w:p w14:paraId="51AE6E98" w14:textId="29ED727C" w:rsidR="00476ECA" w:rsidRDefault="00476ECA" w:rsidP="00476ECA">
      <w:pPr>
        <w:pStyle w:val="Evidence"/>
      </w:pPr>
      <w:r>
        <w:t xml:space="preserve">BRAC relies on things outside the resolution for its solvency.  This is abusive to the Negative because it opens the door to Affirmatives putting one thing in their Plan that does the resolution and a bunch of other things that don’t.  Affirmatives could put in mandates about space travel, immigration or food aid and claim all kinds of </w:t>
      </w:r>
      <w:r w:rsidR="00EF1F88">
        <w:t xml:space="preserve">advantages unrelated to the resolution and impossible for negatives to research.  </w:t>
      </w:r>
    </w:p>
    <w:p w14:paraId="154DDA3D" w14:textId="6713D5AC" w:rsidR="00EF1F88" w:rsidRDefault="00EF1F88" w:rsidP="00EF1F88">
      <w:pPr>
        <w:pStyle w:val="Contention2"/>
      </w:pPr>
      <w:bookmarkStart w:id="21" w:name="_Toc58868696"/>
      <w:r>
        <w:t>Impact:  Negative ballot</w:t>
      </w:r>
      <w:bookmarkEnd w:id="21"/>
    </w:p>
    <w:p w14:paraId="7EF91926" w14:textId="294ECC56" w:rsidR="00EF1F88" w:rsidRDefault="00EF1F88" w:rsidP="00EF1F88">
      <w:pPr>
        <w:pStyle w:val="Evidence"/>
      </w:pPr>
      <w:r>
        <w:t>If the Affirmative cannot justify an Affirmative ballot simply by affirming the resolution, they shouldn’t get your ballot.  When they have to go beyond the resolution to make their case, they abuse the Negative team and fail to meet their burden.</w:t>
      </w:r>
    </w:p>
    <w:p w14:paraId="280B5CAA" w14:textId="24281D69" w:rsidR="00E03B83" w:rsidRDefault="00E03B83" w:rsidP="00E335C5">
      <w:pPr>
        <w:pStyle w:val="Contention1"/>
      </w:pPr>
      <w:bookmarkStart w:id="22" w:name="_Toc58868697"/>
      <w:r>
        <w:t>2.   The letter “R”</w:t>
      </w:r>
      <w:bookmarkEnd w:id="22"/>
    </w:p>
    <w:p w14:paraId="31FD1C10" w14:textId="26FEB9CF" w:rsidR="00E03B83" w:rsidRDefault="00E03B83" w:rsidP="00E03B83">
      <w:pPr>
        <w:pStyle w:val="Contention2"/>
      </w:pPr>
      <w:bookmarkStart w:id="23" w:name="_Toc58868698"/>
      <w:r>
        <w:t>Link:  The “R” in BRAC stands for “Realignment”</w:t>
      </w:r>
      <w:bookmarkEnd w:id="23"/>
      <w:r>
        <w:t xml:space="preserve"> </w:t>
      </w:r>
    </w:p>
    <w:p w14:paraId="0F7599B9" w14:textId="7F19FEBE" w:rsidR="00E03B83" w:rsidRDefault="00E03B83" w:rsidP="00E03B83">
      <w:pPr>
        <w:pStyle w:val="Evidence"/>
      </w:pPr>
      <w:r>
        <w:t xml:space="preserve">The “C” in BRAC stands for Closure, which would be reducing something.  But the “R” is “realignment,” which means moving things around, not reducing them.  </w:t>
      </w:r>
    </w:p>
    <w:p w14:paraId="35E97290" w14:textId="77777777" w:rsidR="00662321" w:rsidRDefault="00662321" w:rsidP="00662321">
      <w:pPr>
        <w:pStyle w:val="Contention2"/>
      </w:pPr>
      <w:bookmarkStart w:id="24" w:name="_Toc58868699"/>
      <w:r>
        <w:t>Defense Department admits:  A “primary objective” of BRAC is realignment and reform</w:t>
      </w:r>
      <w:bookmarkEnd w:id="24"/>
    </w:p>
    <w:p w14:paraId="57DCC0C6" w14:textId="77777777" w:rsidR="00662321" w:rsidRDefault="00662321" w:rsidP="00662321">
      <w:pPr>
        <w:pStyle w:val="Citation3"/>
      </w:pPr>
      <w:r w:rsidRPr="004753EE">
        <w:rPr>
          <w:u w:val="single"/>
        </w:rPr>
        <w:t>GAO 2005</w:t>
      </w:r>
      <w:r>
        <w:t xml:space="preserve"> (Government Accountability Office) July 2005 MILITARY BASES Analysis of DOD’s 2005 Selection Process and Recommendations for Base Closures and Realignments</w:t>
      </w:r>
      <w:r w:rsidRPr="004753EE">
        <w:t xml:space="preserve"> </w:t>
      </w:r>
      <w:r>
        <w:t xml:space="preserve"> </w:t>
      </w:r>
      <w:hyperlink r:id="rId17" w:history="1">
        <w:r w:rsidRPr="003A6751">
          <w:rPr>
            <w:rStyle w:val="Hyperlink"/>
          </w:rPr>
          <w:t>https://www.gao.gov/new.items/d05785.pdf</w:t>
        </w:r>
      </w:hyperlink>
      <w:r>
        <w:t xml:space="preserve"> (brackets added)</w:t>
      </w:r>
    </w:p>
    <w:p w14:paraId="4ADC4A30" w14:textId="77777777" w:rsidR="00662321" w:rsidRDefault="00662321" w:rsidP="00662321">
      <w:pPr>
        <w:pStyle w:val="Evidence"/>
      </w:pPr>
      <w:r>
        <w:t>He [the Secretary of Defense] further noted that “A primary objective of BRAC 2005, in addition to realigning our base structure to meet our post-Cold War force structure, is to examine and implement opportunities for greater joint activity.” Toward that end, the Secretary indicated that organizationally the 2005 BRAC analysis would be two pronged. Joint cross-service teams would analyze common business-oriented functions, and the military departments would analyze service-unique functions.</w:t>
      </w:r>
    </w:p>
    <w:p w14:paraId="0E8BA574" w14:textId="6B2DA694" w:rsidR="00E03B83" w:rsidRDefault="00E03B83" w:rsidP="00E03B83">
      <w:pPr>
        <w:pStyle w:val="Contention2"/>
      </w:pPr>
      <w:bookmarkStart w:id="25" w:name="_Toc58868700"/>
      <w:r>
        <w:t>Violation:  Realignment is extra-topical</w:t>
      </w:r>
      <w:bookmarkEnd w:id="25"/>
    </w:p>
    <w:p w14:paraId="515C71ED" w14:textId="2DA5817E" w:rsidR="00E03B83" w:rsidRDefault="00E03B83" w:rsidP="00E03B83">
      <w:pPr>
        <w:pStyle w:val="Evidence"/>
      </w:pPr>
      <w:r>
        <w:t>A huge part of their plan goes completely outside the resolution.</w:t>
      </w:r>
    </w:p>
    <w:p w14:paraId="41658E80" w14:textId="70DBEA9F" w:rsidR="00E03B83" w:rsidRDefault="00E03B83" w:rsidP="00E03B83">
      <w:pPr>
        <w:pStyle w:val="Contention2"/>
      </w:pPr>
      <w:bookmarkStart w:id="26" w:name="_Toc58868701"/>
      <w:r>
        <w:t>Impact:   Negative ballot</w:t>
      </w:r>
      <w:bookmarkEnd w:id="26"/>
    </w:p>
    <w:p w14:paraId="3FC4CDDF" w14:textId="002939EA" w:rsidR="00E03B83" w:rsidRDefault="00E03B83" w:rsidP="00E03B83">
      <w:pPr>
        <w:pStyle w:val="Evidence"/>
      </w:pPr>
      <w:r>
        <w:t>Any Affirmative that goes this far beyond the resolution deserves a Negative ballot.  A Negative ballot would send them a message to follow the resolution they agreed to affirm when they signed up for this debate.</w:t>
      </w:r>
    </w:p>
    <w:p w14:paraId="25740951" w14:textId="77777777" w:rsidR="002E1255" w:rsidRDefault="002E1255" w:rsidP="002E1255">
      <w:pPr>
        <w:pStyle w:val="Contention1"/>
      </w:pPr>
      <w:bookmarkStart w:id="27" w:name="_Toc58868702"/>
      <w:r>
        <w:t>MINOR REPAIR</w:t>
      </w:r>
      <w:bookmarkEnd w:id="27"/>
    </w:p>
    <w:p w14:paraId="6F9625DD" w14:textId="77777777" w:rsidR="002E1255" w:rsidRDefault="002E1255" w:rsidP="002E1255">
      <w:pPr>
        <w:pStyle w:val="Contention1"/>
      </w:pPr>
      <w:bookmarkStart w:id="28" w:name="_Toc58868703"/>
      <w:r>
        <w:t>1.   Fix the budgeting process</w:t>
      </w:r>
      <w:bookmarkEnd w:id="28"/>
    </w:p>
    <w:p w14:paraId="6E378D63" w14:textId="77777777" w:rsidR="002E1255" w:rsidRDefault="002E1255" w:rsidP="002E1255">
      <w:pPr>
        <w:pStyle w:val="Contention2"/>
      </w:pPr>
      <w:bookmarkStart w:id="29" w:name="_Toc58868704"/>
      <w:r>
        <w:t>“Need” for BRAC is driven by poor budgeting.  The right solution is to budget better, not BRAC</w:t>
      </w:r>
      <w:bookmarkEnd w:id="29"/>
    </w:p>
    <w:p w14:paraId="643803C7" w14:textId="77777777" w:rsidR="002E1255" w:rsidRDefault="002E1255" w:rsidP="002E1255">
      <w:pPr>
        <w:pStyle w:val="Citation3"/>
      </w:pPr>
      <w:r w:rsidRPr="002E1255">
        <w:rPr>
          <w:u w:val="single"/>
        </w:rPr>
        <w:t>Rep. Robert J. Wittman 2013</w:t>
      </w:r>
      <w:r w:rsidRPr="002E1255">
        <w:t xml:space="preserve"> (congressman from Virginia) 14 March 2013 “Hearing before the Subcommittee on Readiness of the Committee on Armed Services” House of Representatives “IS BASE REALIGNMENT AND CLOSURE (BRAC) APPROPRIATE AT THIS TIME?”  </w:t>
      </w:r>
      <w:hyperlink r:id="rId18" w:history="1">
        <w:r w:rsidRPr="003A6751">
          <w:rPr>
            <w:rStyle w:val="Hyperlink"/>
          </w:rPr>
          <w:t>https://www.govinfo.gov/content/pkg/CHRG-113hhrg80188/html/CHRG-113hhrg80188.htm</w:t>
        </w:r>
      </w:hyperlink>
    </w:p>
    <w:p w14:paraId="53F5CA06" w14:textId="77777777" w:rsidR="002E1255" w:rsidRDefault="002E1255" w:rsidP="002E1255">
      <w:pPr>
        <w:pStyle w:val="Evidence"/>
      </w:pPr>
      <w:r>
        <w:t>And after reading your opening statements, I understand that one of the principal reasons why the Department requested a BRAC round last year was because of the imbalance between infrastructure  and future force structure. This imbalance was caused by reduced force structure levels imposed by the Budget Control Act. Unfortunately, this is a very good example of a poor plan. Whenever budgets drive strategy, poor decisions result, which in this case includes a reduced force structure.</w:t>
      </w:r>
    </w:p>
    <w:p w14:paraId="255A963B" w14:textId="2864B199" w:rsidR="002E1255" w:rsidRDefault="002E1255" w:rsidP="00387652">
      <w:pPr>
        <w:pStyle w:val="Contention1"/>
      </w:pPr>
      <w:bookmarkStart w:id="30" w:name="_Toc58868705"/>
      <w:r>
        <w:lastRenderedPageBreak/>
        <w:t>HARMS / SIGNIFICANCE</w:t>
      </w:r>
      <w:bookmarkEnd w:id="30"/>
    </w:p>
    <w:p w14:paraId="39FE0643" w14:textId="307049A1" w:rsidR="002E1255" w:rsidRDefault="002E1255" w:rsidP="00387652">
      <w:pPr>
        <w:pStyle w:val="Contention1"/>
      </w:pPr>
      <w:bookmarkStart w:id="31" w:name="_Toc58868706"/>
      <w:r>
        <w:t>1.  No excess capacity</w:t>
      </w:r>
      <w:bookmarkEnd w:id="31"/>
      <w:r>
        <w:t xml:space="preserve"> </w:t>
      </w:r>
    </w:p>
    <w:p w14:paraId="5EC57F40" w14:textId="1925A613" w:rsidR="002E1255" w:rsidRDefault="002E1255" w:rsidP="002E1255">
      <w:pPr>
        <w:pStyle w:val="Contention2"/>
      </w:pPr>
      <w:bookmarkStart w:id="32" w:name="_Toc58868707"/>
      <w:r>
        <w:t>Don’t need to cut excess military capacity because there isn’t any</w:t>
      </w:r>
      <w:bookmarkEnd w:id="32"/>
    </w:p>
    <w:p w14:paraId="5460D5CE" w14:textId="69F56B83" w:rsidR="002E1255" w:rsidRDefault="002E1255" w:rsidP="002E1255">
      <w:pPr>
        <w:pStyle w:val="Citation3"/>
      </w:pPr>
      <w:r w:rsidRPr="002E1255">
        <w:rPr>
          <w:u w:val="single"/>
        </w:rPr>
        <w:t>Rep. Robert J. Wittman 2013</w:t>
      </w:r>
      <w:r w:rsidRPr="002E1255">
        <w:t xml:space="preserve"> (congressman from Virginia) 14 March 2013 “Hearing before the Subcommittee on Readiness of the Committee on Armed Services” House of Representatives “IS BASE REALIGNMENT AND CLOSURE (BRAC) APPROPRIATE AT THIS TIME?”  </w:t>
      </w:r>
      <w:hyperlink r:id="rId19" w:history="1">
        <w:r w:rsidRPr="003A6751">
          <w:rPr>
            <w:rStyle w:val="Hyperlink"/>
          </w:rPr>
          <w:t>https://www.govinfo.gov/content/pkg/CHRG-113hhrg80188/html/CHRG-113hhrg80188.htm</w:t>
        </w:r>
      </w:hyperlink>
    </w:p>
    <w:p w14:paraId="6B1A32AF" w14:textId="1ECF0E9D" w:rsidR="002E1255" w:rsidRDefault="002E1255" w:rsidP="002E1255">
      <w:pPr>
        <w:pStyle w:val="Evidence"/>
      </w:pPr>
      <w:r>
        <w:t>Furthermore, this assertion that a reduction of 100,000 service members is a principal reason to have a BRAC round is shortsighted. I compared the BRAC 2005 force structure numbers to the 2017 future force structure proposed by the Department. While it is true that we will have reduced the Active force structure by 130,000 service members, this is almost completely offset by the increase in civilian personnel of 120,000 over the same time period. Where is the excess infrastructure? I have yet to see any empirical evidence that would provide even the slightest degree of support for another round of BRAC.</w:t>
      </w:r>
    </w:p>
    <w:p w14:paraId="7D8C8F95" w14:textId="77777777" w:rsidR="002E1255" w:rsidRDefault="002E1255" w:rsidP="002E1255">
      <w:pPr>
        <w:pStyle w:val="Contention2"/>
      </w:pPr>
    </w:p>
    <w:p w14:paraId="7577DE17" w14:textId="3E56DC9F" w:rsidR="00A53394" w:rsidRDefault="00A53394" w:rsidP="00387652">
      <w:pPr>
        <w:pStyle w:val="Contention1"/>
      </w:pPr>
      <w:bookmarkStart w:id="33" w:name="_Toc58868708"/>
      <w:r>
        <w:t>SOLVENCY</w:t>
      </w:r>
      <w:bookmarkEnd w:id="33"/>
    </w:p>
    <w:p w14:paraId="6B411952" w14:textId="27D48881" w:rsidR="00A53394" w:rsidRDefault="00A53394" w:rsidP="00387652">
      <w:pPr>
        <w:pStyle w:val="Contention1"/>
      </w:pPr>
      <w:bookmarkStart w:id="34" w:name="_Toc58868709"/>
      <w:r>
        <w:t xml:space="preserve">1.  </w:t>
      </w:r>
      <w:r w:rsidR="00AC7BEF">
        <w:t>Past experience shows BRAC doesn’t save money</w:t>
      </w:r>
      <w:bookmarkEnd w:id="34"/>
    </w:p>
    <w:p w14:paraId="5CFB9407" w14:textId="586724C0" w:rsidR="00A53394" w:rsidRDefault="00A53394" w:rsidP="00A53394">
      <w:pPr>
        <w:pStyle w:val="Contention2"/>
      </w:pPr>
      <w:bookmarkStart w:id="35" w:name="_Toc58868710"/>
      <w:r>
        <w:t>Estimates of money saved by new BRAC are doubtful based on experience with last BRAC in 2005</w:t>
      </w:r>
      <w:bookmarkEnd w:id="35"/>
    </w:p>
    <w:p w14:paraId="5E1873F7" w14:textId="77777777" w:rsidR="00A53394" w:rsidRPr="0004392F" w:rsidRDefault="00A53394" w:rsidP="00A53394">
      <w:pPr>
        <w:pStyle w:val="Citation3"/>
      </w:pPr>
      <w:r w:rsidRPr="0004392F">
        <w:rPr>
          <w:u w:val="single"/>
        </w:rPr>
        <w:t>DEFENSE NEWS 2017</w:t>
      </w:r>
      <w:r w:rsidRPr="0004392F">
        <w:t xml:space="preserve"> (journalists Aaron Mehta &amp; Joe Gould) 14 Dec 2017 “The new BRAC strategy: capability over cost savings” https://www.defensenews.com/pentagon/2017/12/14/the-new-brac-strategy-capability-over-cost-savings/</w:t>
      </w:r>
    </w:p>
    <w:p w14:paraId="11B12E8F" w14:textId="1AFE97B8" w:rsidR="00A53394" w:rsidRDefault="00A53394" w:rsidP="00A53394">
      <w:pPr>
        <w:pStyle w:val="Evidence"/>
        <w:rPr>
          <w:shd w:val="clear" w:color="auto" w:fill="FFFFFF"/>
        </w:rPr>
      </w:pPr>
      <w:r>
        <w:rPr>
          <w:shd w:val="clear" w:color="auto" w:fill="FFFFFF"/>
        </w:rPr>
        <w:t>The Pentagon estimates that a new BRAC could close about 22 percent excess capacity for an annual savings of $2 billion or more by 2027. But members of Congress have openly expressed skepticism about that figure, particularly in light of the 2005 BRAC process that saw significantly higher costs than expected.</w:t>
      </w:r>
    </w:p>
    <w:p w14:paraId="340F3B05" w14:textId="5AFBB729" w:rsidR="00476ECA" w:rsidRDefault="00476ECA" w:rsidP="00476ECA">
      <w:pPr>
        <w:pStyle w:val="Contention2"/>
        <w:rPr>
          <w:shd w:val="clear" w:color="auto" w:fill="FFFFFF"/>
        </w:rPr>
      </w:pPr>
      <w:bookmarkStart w:id="36" w:name="_Toc58868711"/>
      <w:r>
        <w:rPr>
          <w:shd w:val="clear" w:color="auto" w:fill="FFFFFF"/>
        </w:rPr>
        <w:t>2005 BRAC savings were greatly overestimated</w:t>
      </w:r>
      <w:bookmarkEnd w:id="36"/>
    </w:p>
    <w:p w14:paraId="41A44490" w14:textId="77777777" w:rsidR="00EF1F88" w:rsidRDefault="00EF1F88" w:rsidP="00EF1F88">
      <w:pPr>
        <w:pStyle w:val="Citation3"/>
      </w:pPr>
      <w:r w:rsidRPr="00EF1F88">
        <w:rPr>
          <w:u w:val="single"/>
        </w:rPr>
        <w:t>Christopher T. Mann 2019</w:t>
      </w:r>
      <w:r>
        <w:t xml:space="preserve"> (Analyst in Defense </w:t>
      </w:r>
      <w:r w:rsidRPr="00EF1F88">
        <w:t>Policy and Trade with Congressional Research Service, non-partisan research agency of Congress) 25 Apr 2019 Base Closure and Realignment (BRAC): Background and Issues for Congress  https://fas.org/sgp/crs/natsec/R45705.pdf</w:t>
      </w:r>
    </w:p>
    <w:p w14:paraId="34A107F8" w14:textId="2C95693A" w:rsidR="00476ECA" w:rsidRDefault="00476ECA" w:rsidP="00A53394">
      <w:pPr>
        <w:pStyle w:val="Evidence"/>
      </w:pPr>
      <w:r>
        <w:t>Savings estimates submitted during the 2005 round were overvalued by as much as 67%, according to GAO analysis, with onetime implementation costs rising from $21 to $35.1 billion.  GAO found that the $14.1 billion increase was due primarily to the rising cost of new construction associated with subsidiary projects not included in the original BRAC implementation plan</w:t>
      </w:r>
      <w:r w:rsidR="00AC7BEF">
        <w:t>.</w:t>
      </w:r>
    </w:p>
    <w:p w14:paraId="7AF2B2D4" w14:textId="44204B0B" w:rsidR="001E79C5" w:rsidRDefault="002E1255" w:rsidP="002E1255">
      <w:pPr>
        <w:pStyle w:val="Contention2"/>
      </w:pPr>
      <w:bookmarkStart w:id="37" w:name="_Toc58868712"/>
      <w:r>
        <w:t>Last BRAC (2005) was an absolute failure</w:t>
      </w:r>
      <w:bookmarkEnd w:id="37"/>
    </w:p>
    <w:p w14:paraId="25EBAB95" w14:textId="5B4B8E78" w:rsidR="002E1255" w:rsidRPr="002E1255" w:rsidRDefault="002E1255" w:rsidP="002E1255">
      <w:pPr>
        <w:pStyle w:val="Citation3"/>
      </w:pPr>
      <w:r w:rsidRPr="002E1255">
        <w:rPr>
          <w:u w:val="single"/>
        </w:rPr>
        <w:t>Rep. Robert J. Wittman 2013</w:t>
      </w:r>
      <w:r w:rsidRPr="002E1255">
        <w:t xml:space="preserve"> (congressman from Virginia) 14 March 2013 “Hearing before the Subcommittee on Readiness of the Committee on Armed Services” House of Representatives “IS BASE REALIGNMENT AND CLOSURE (BRAC) APPROPRIATE AT THIS TIME?”  </w:t>
      </w:r>
      <w:hyperlink r:id="rId20" w:history="1">
        <w:r w:rsidRPr="003A6751">
          <w:rPr>
            <w:rStyle w:val="Hyperlink"/>
          </w:rPr>
          <w:t>https://www.govinfo.gov/content/pkg/CHRG-113hhrg80188/html/CHRG-113hhrg80188.htm</w:t>
        </w:r>
      </w:hyperlink>
      <w:r>
        <w:t xml:space="preserve"> (brackets in original) </w:t>
      </w:r>
    </w:p>
    <w:p w14:paraId="6CD3FD2E" w14:textId="1E722A16" w:rsidR="001E79C5" w:rsidRPr="001E79C5" w:rsidRDefault="001E79C5" w:rsidP="002E1255">
      <w:pPr>
        <w:pStyle w:val="Evidence"/>
      </w:pPr>
      <w:r w:rsidRPr="001E79C5">
        <w:t xml:space="preserve">As to the BRAC process itself, BRAC 2005 was an absolute failure. Cost estimates to implement BRAC 2005 recommendations </w:t>
      </w:r>
      <w:r w:rsidR="002E1255">
        <w:t xml:space="preserve"> </w:t>
      </w:r>
      <w:r w:rsidRPr="001E79C5">
        <w:t>have increased from $21 billion to $35 billion, a 66-percent increase. Compared to the commission's reported estimates, GAO [Government Accountability Office] determined that the BRAC 2005 payback would not occur for over 13 years. Even more efficient BRAC initiatives of the 1990s did not pay back until a few years after BRAC implementation was finalized.</w:t>
      </w:r>
      <w:r w:rsidR="002E1255">
        <w:t xml:space="preserve"> </w:t>
      </w:r>
      <w:r w:rsidRPr="001E79C5">
        <w:t xml:space="preserve">    At a time when there is significant variability in the budget and the ensuing force structure, would a BRAC round be effective in providing rapid savings? Unfortunately, history has emphatically told us, ``no.''</w:t>
      </w:r>
    </w:p>
    <w:p w14:paraId="587F767B" w14:textId="77777777" w:rsidR="001E79C5" w:rsidRDefault="001E79C5" w:rsidP="00A53394">
      <w:pPr>
        <w:pStyle w:val="Evidence"/>
      </w:pPr>
    </w:p>
    <w:p w14:paraId="70CF7900" w14:textId="088383F8" w:rsidR="00AC7BEF" w:rsidRDefault="00AC7BEF" w:rsidP="00AC7BEF">
      <w:pPr>
        <w:pStyle w:val="Contention1"/>
      </w:pPr>
      <w:bookmarkStart w:id="38" w:name="_Toc58868713"/>
      <w:r>
        <w:lastRenderedPageBreak/>
        <w:t>2.  Environmental cleanup costs</w:t>
      </w:r>
      <w:bookmarkEnd w:id="38"/>
      <w:r>
        <w:t xml:space="preserve"> </w:t>
      </w:r>
    </w:p>
    <w:p w14:paraId="386A8175" w14:textId="625448A8" w:rsidR="00AC7BEF" w:rsidRDefault="00AC7BEF" w:rsidP="00AC7BEF">
      <w:pPr>
        <w:pStyle w:val="Contention2"/>
      </w:pPr>
      <w:bookmarkStart w:id="39" w:name="_Toc58868714"/>
      <w:r>
        <w:t>Base closures require massive environmental cleanup costs, offsetting the expected savings</w:t>
      </w:r>
      <w:bookmarkEnd w:id="39"/>
    </w:p>
    <w:p w14:paraId="4E909FC6" w14:textId="3B34B28A" w:rsidR="00AC7BEF" w:rsidRDefault="00AC7BEF" w:rsidP="00AC7BEF">
      <w:pPr>
        <w:pStyle w:val="Citation3"/>
      </w:pPr>
      <w:r w:rsidRPr="00AC7BEF">
        <w:rPr>
          <w:u w:val="single"/>
        </w:rPr>
        <w:t>Col.  Stephen Schwalbe 2003</w:t>
      </w:r>
      <w:r>
        <w:t xml:space="preserve">. (US Air Force colonel) 10 June 2003 An Exposé on Base Realignment and Closure Commissions  </w:t>
      </w:r>
      <w:r w:rsidRPr="00AC7BEF">
        <w:t>https://www.airuniversity.af.edu/Portals/10/ASPJ/journals/Chronicles/schwalbe.pdf</w:t>
      </w:r>
    </w:p>
    <w:p w14:paraId="400E6769" w14:textId="315E829D" w:rsidR="00AC7BEF" w:rsidRDefault="00AC7BEF" w:rsidP="00AC7BEF">
      <w:pPr>
        <w:pStyle w:val="Evidence"/>
      </w:pPr>
      <w:r w:rsidRPr="00AC7BEF">
        <w:t>As mentioned earlier, the contamination at most military bases has been the biggest stumbling block to transferring bases to the public and recouping money to defray other military expenses. Virtually all of the contamination at military bases stems from activities that took place before 1980. DoD, therefore, is liable and legally responsible for remedying the contamination to the extent necessary to protect future users and the environment. (And, closing a base does not relieve DoD of its clean-up responsibilities.) It can take DoD many years and billions of dollars to clean up the contamination at all the bases scheduled for closure. The estimates reflect the high cost of studying, excavating, transporting, treating, and disposing of contaminated soil and groundwater.  For example, the Air Force Times reported on 14 April 2003 that, after 13 years of clean-up efforts that have cost a total of $500 million, the land at Fort Ord, California, is still not available for civilian use.</w:t>
      </w:r>
    </w:p>
    <w:p w14:paraId="6C1358A2" w14:textId="49252337" w:rsidR="001E79C5" w:rsidRDefault="001E79C5" w:rsidP="001E79C5">
      <w:pPr>
        <w:pStyle w:val="Contention1"/>
      </w:pPr>
      <w:bookmarkStart w:id="40" w:name="_Toc58868715"/>
      <w:r>
        <w:t>3.  Last-minute spending to avoid BRAC negates cost savings</w:t>
      </w:r>
      <w:bookmarkEnd w:id="40"/>
    </w:p>
    <w:p w14:paraId="325873EB" w14:textId="77777777" w:rsidR="001E79C5" w:rsidRDefault="001E79C5" w:rsidP="001E79C5">
      <w:pPr>
        <w:pStyle w:val="Contention2"/>
      </w:pPr>
      <w:bookmarkStart w:id="41" w:name="_Toc58868716"/>
      <w:r>
        <w:t>Bases at risk of being cut by BRAC suddenly get new spending and improvements to help them avoid BRAC</w:t>
      </w:r>
      <w:bookmarkEnd w:id="41"/>
    </w:p>
    <w:p w14:paraId="6F17EEC5" w14:textId="77777777" w:rsidR="001E79C5" w:rsidRDefault="001E79C5" w:rsidP="001E79C5">
      <w:pPr>
        <w:pStyle w:val="Citation3"/>
      </w:pPr>
      <w:r>
        <w:t xml:space="preserve"> </w:t>
      </w:r>
      <w:r w:rsidRPr="00AC7BEF">
        <w:rPr>
          <w:u w:val="single"/>
        </w:rPr>
        <w:t>Col.  Stephen Schwalbe 2003</w:t>
      </w:r>
      <w:r>
        <w:t xml:space="preserve">. (US Air Force colonel) 10 June 2003 An Exposé on Base Realignment and Closure Commissions  </w:t>
      </w:r>
      <w:r w:rsidRPr="00AC7BEF">
        <w:t>https://www.airuniversity.af.edu/Portals/10/ASPJ/journals/Chronicles/schwalbe.pdf</w:t>
      </w:r>
    </w:p>
    <w:p w14:paraId="28008FED" w14:textId="3B93B457" w:rsidR="001E79C5" w:rsidRDefault="001E79C5" w:rsidP="001E79C5">
      <w:pPr>
        <w:pStyle w:val="Evidence"/>
      </w:pPr>
      <w:r>
        <w:t>There are several methods that have been attempted to position a base against closure from changing or adding new missions to the base, to acquiring significant base infrastructure improvements. Whiteman AFB changed from a Minuteman ICBM base to a B-2 bomber base in a key congressional district, and survived all three BRACs of the 1990s. Sorenson observed that, "Since base-closure decisions are usually made partly on the basis of the value of the installation, one logical response is to get new construction that increases the dollar value of the base."  DoD has announced the base housing improvements for 2004, and the Air Force bases with the most improvements may be the ones the Air Force is worried about losing in 2005, to include Sheppard and Lackland AFBs in Texas, and Seymour-Johnson AFB in North Carolina.</w:t>
      </w:r>
    </w:p>
    <w:p w14:paraId="2C7A4B0B" w14:textId="273798F0" w:rsidR="002E1255" w:rsidRDefault="002E1255" w:rsidP="002E1255">
      <w:pPr>
        <w:pStyle w:val="Contention1"/>
      </w:pPr>
      <w:bookmarkStart w:id="42" w:name="_Toc58868717"/>
      <w:r>
        <w:t>4.   Phantom job cuts</w:t>
      </w:r>
      <w:bookmarkEnd w:id="42"/>
    </w:p>
    <w:p w14:paraId="1AF2EEF4" w14:textId="7C803D28" w:rsidR="002E1255" w:rsidRDefault="004753EE" w:rsidP="002E1255">
      <w:pPr>
        <w:pStyle w:val="Contention2"/>
      </w:pPr>
      <w:bookmarkStart w:id="43" w:name="_Toc58868718"/>
      <w:r>
        <w:t>47%</w:t>
      </w:r>
      <w:r w:rsidR="002E1255">
        <w:t xml:space="preserve"> the “savings” of BRAC</w:t>
      </w:r>
      <w:r>
        <w:t xml:space="preserve"> 2005</w:t>
      </w:r>
      <w:r w:rsidR="002E1255">
        <w:t xml:space="preserve"> was </w:t>
      </w:r>
      <w:r>
        <w:t>from</w:t>
      </w:r>
      <w:r w:rsidR="002E1255">
        <w:t xml:space="preserve"> eliminating jobs at closed facilities.  But </w:t>
      </w:r>
      <w:r>
        <w:t>they weren’t eliminated, just transferred!  So the savings were “false”</w:t>
      </w:r>
      <w:bookmarkEnd w:id="43"/>
    </w:p>
    <w:p w14:paraId="6F9C8491" w14:textId="6E021E1C" w:rsidR="004753EE" w:rsidRDefault="004753EE" w:rsidP="004753EE">
      <w:pPr>
        <w:pStyle w:val="Citation3"/>
      </w:pPr>
      <w:r w:rsidRPr="004753EE">
        <w:rPr>
          <w:u w:val="single"/>
        </w:rPr>
        <w:t>GAO 2005</w:t>
      </w:r>
      <w:r>
        <w:t xml:space="preserve"> (Government Accountability Office) July 2005 MILITARY BASES Analysis of DOD’s 2005 Selection Process and Recommendations for Base Closures and Realignments</w:t>
      </w:r>
      <w:r w:rsidRPr="004753EE">
        <w:t xml:space="preserve"> </w:t>
      </w:r>
      <w:r>
        <w:t xml:space="preserve"> </w:t>
      </w:r>
      <w:r w:rsidRPr="004753EE">
        <w:t>https://www.gao.gov/new.items/d05785.pdf</w:t>
      </w:r>
    </w:p>
    <w:p w14:paraId="7824DC54" w14:textId="52B20CFB" w:rsidR="004753EE" w:rsidRDefault="004753EE" w:rsidP="004753EE">
      <w:pPr>
        <w:pStyle w:val="Evidence"/>
      </w:pPr>
      <w:r>
        <w:t>Also, much of the projected net annual recurring savings (47 percent) are associated with eliminating jobs currently held by military personnel. However, rather than reducing end strength levels, DOD indicates the positions are expected to be reassigned to other areas, which may enhance capabilities but also limit dollar savings available for other uses. Without recognition that these are not dollar savings that can be readily applied elsewhere, this could create a false sense of savings available for other purposes.</w:t>
      </w:r>
    </w:p>
    <w:p w14:paraId="13A8EC47" w14:textId="6DC04596" w:rsidR="004753EE" w:rsidRDefault="004753EE" w:rsidP="004753EE">
      <w:pPr>
        <w:pStyle w:val="Evidence"/>
      </w:pPr>
    </w:p>
    <w:p w14:paraId="21D55FCE" w14:textId="77777777" w:rsidR="004753EE" w:rsidRDefault="004753EE">
      <w:pPr>
        <w:spacing w:after="0" w:line="240" w:lineRule="auto"/>
        <w:rPr>
          <w:rFonts w:ascii="Times New Roman" w:eastAsia="Times New Roman" w:hAnsi="Times New Roman"/>
          <w:b/>
          <w:bCs/>
          <w:color w:val="000000"/>
          <w:sz w:val="20"/>
          <w:szCs w:val="20"/>
          <w:lang w:eastAsia="fr-FR"/>
        </w:rPr>
      </w:pPr>
      <w:r>
        <w:br w:type="page"/>
      </w:r>
    </w:p>
    <w:p w14:paraId="043A71B3" w14:textId="5C32BEFA" w:rsidR="004753EE" w:rsidRDefault="004753EE" w:rsidP="004753EE">
      <w:pPr>
        <w:pStyle w:val="Contention1"/>
      </w:pPr>
      <w:bookmarkStart w:id="44" w:name="_Toc58868719"/>
      <w:r>
        <w:lastRenderedPageBreak/>
        <w:t>5.   Extra-topical mandates produce much of the “savings”  (things not related to “reducing” military commitments)</w:t>
      </w:r>
      <w:bookmarkEnd w:id="44"/>
    </w:p>
    <w:p w14:paraId="775DF90A" w14:textId="040712C8" w:rsidR="004753EE" w:rsidRDefault="004753EE" w:rsidP="004753EE">
      <w:pPr>
        <w:pStyle w:val="Constructive"/>
        <w:spacing w:line="240" w:lineRule="auto"/>
        <w:rPr>
          <w:b/>
        </w:rPr>
      </w:pPr>
      <w:r w:rsidRPr="004753EE">
        <w:rPr>
          <w:b/>
        </w:rPr>
        <w:t>The letter R is key to this debate round.  Remember the “R” for Realignment?  That’s what actually brings a lot of the savings under BRAC.  But all the AFF can do is “Reduce”</w:t>
      </w:r>
      <w:r>
        <w:rPr>
          <w:b/>
        </w:rPr>
        <w:t xml:space="preserve"> not Reform or R</w:t>
      </w:r>
      <w:r w:rsidRPr="004753EE">
        <w:rPr>
          <w:b/>
        </w:rPr>
        <w:t>ealign, because that’s all the Resolution allows.  Anything beyond “REDUCE” is extra-topical and must be dropped from their plan.  But these other extra-topical activities are what produce a lot of the savings they claim in their plan.</w:t>
      </w:r>
    </w:p>
    <w:p w14:paraId="1E68274C" w14:textId="196E09B0" w:rsidR="004753EE" w:rsidRPr="004753EE" w:rsidRDefault="004753EE" w:rsidP="004753EE">
      <w:pPr>
        <w:pStyle w:val="Contention2"/>
      </w:pPr>
      <w:bookmarkStart w:id="45" w:name="_Toc58868720"/>
      <w:r>
        <w:t>A lot of BRAC savings come from Reform and Realignment, not Reduction</w:t>
      </w:r>
      <w:r w:rsidR="00837539">
        <w:t>.  Examples: Creating new fleet readiness centers, reengineering business processes</w:t>
      </w:r>
      <w:bookmarkEnd w:id="45"/>
    </w:p>
    <w:p w14:paraId="59941803" w14:textId="77777777" w:rsidR="004753EE" w:rsidRDefault="004753EE" w:rsidP="004753EE">
      <w:pPr>
        <w:pStyle w:val="Citation3"/>
      </w:pPr>
      <w:r w:rsidRPr="004753EE">
        <w:rPr>
          <w:u w:val="single"/>
        </w:rPr>
        <w:t>GAO 2005</w:t>
      </w:r>
      <w:r>
        <w:t xml:space="preserve"> (Government Accountability Office) July 2005 MILITARY BASES Analysis of DOD’s 2005 Selection Process and Recommendations for Base Closures and Realignments</w:t>
      </w:r>
      <w:r w:rsidRPr="004753EE">
        <w:t xml:space="preserve"> </w:t>
      </w:r>
      <w:r>
        <w:t xml:space="preserve"> </w:t>
      </w:r>
      <w:r w:rsidRPr="004753EE">
        <w:t>https://www.gao.gov/new.items/d05785.pdf</w:t>
      </w:r>
    </w:p>
    <w:p w14:paraId="2AA96804" w14:textId="47304D58" w:rsidR="004753EE" w:rsidRDefault="004753EE" w:rsidP="004753EE">
      <w:pPr>
        <w:pStyle w:val="Evidence"/>
      </w:pPr>
      <w:r>
        <w:t>Furthermore, about $500 million of the net annual recurring savings is based on business process reengineering efforts, but some of the assumptions supporting the expected efficiency gains have not been validated; while savings are likely to be realized, the precise magnitude of savings is uncertain. For example, one of DOD’s recommendations—to create fleet readiness centers in the Navy by integrating different levels of maintenance to reduce repair time— is estimated to yield $215 million in annual recurring savings as a result of overhead efficiencies, but such assumptions have not been validated and actual savings will be shaped by how the recommendations are implemented. We have previously reported on limitations in DOD’s efforts to track and update savings from prior BRAC rounds. Our concerns over this issue are heightened in this BRAC round, with the emphasis on business process reengineering efforts, because of past tendencies to reduce related operating budgets in advance of actual savings being known and fully realized.</w:t>
      </w:r>
    </w:p>
    <w:p w14:paraId="2313F88B" w14:textId="03E28990" w:rsidR="00917E95" w:rsidRDefault="00917E95" w:rsidP="00917E95">
      <w:pPr>
        <w:pStyle w:val="Contention2"/>
      </w:pPr>
      <w:bookmarkStart w:id="46" w:name="_Toc58868721"/>
      <w:r>
        <w:t>Much of BRAC is about Reform (transformation), not Reduction.  Some of it is even building new sites!</w:t>
      </w:r>
      <w:bookmarkEnd w:id="46"/>
    </w:p>
    <w:p w14:paraId="7872ECFD" w14:textId="77777777" w:rsidR="00917E95" w:rsidRDefault="00917E95" w:rsidP="00917E95">
      <w:pPr>
        <w:pStyle w:val="Citation3"/>
      </w:pPr>
      <w:r w:rsidRPr="004753EE">
        <w:rPr>
          <w:u w:val="single"/>
        </w:rPr>
        <w:t>GAO 2005</w:t>
      </w:r>
      <w:r>
        <w:t xml:space="preserve"> (Government Accountability Office) July 2005 MILITARY BASES Analysis of DOD’s 2005 Selection Process and Recommendations for Base Closures and Realignments</w:t>
      </w:r>
      <w:r w:rsidRPr="004753EE">
        <w:t xml:space="preserve"> </w:t>
      </w:r>
      <w:r>
        <w:t xml:space="preserve"> </w:t>
      </w:r>
      <w:r w:rsidRPr="004753EE">
        <w:t>https://www.gao.gov/new.items/d05785.pdf</w:t>
      </w:r>
    </w:p>
    <w:p w14:paraId="7CEC6535" w14:textId="5BAC8DC2" w:rsidR="00917E95" w:rsidRDefault="00917E95" w:rsidP="004753EE">
      <w:pPr>
        <w:pStyle w:val="Evidence"/>
      </w:pPr>
      <w:r>
        <w:t>While DOD characterized many of its recommendations as transformational—whereby infrastructure would be aligned with the defense strategy—we found that the concept of transformation is not well defined, and many of the recommendations referencing it as support for the proposed BRAC actions are more appropriately categorized as efforts to improve business processes. Some proposed actions increase emphasis on jointness, such as establishing a single site for initial training for the Joint Strike Fighter aircraft.</w:t>
      </w:r>
    </w:p>
    <w:p w14:paraId="3D95ECE5" w14:textId="060DAE95" w:rsidR="001C63C6" w:rsidRDefault="00387652" w:rsidP="0004392F">
      <w:pPr>
        <w:pStyle w:val="Contention1"/>
      </w:pPr>
      <w:bookmarkStart w:id="47" w:name="_Toc58868722"/>
      <w:r>
        <w:t>DISADVANTAGES</w:t>
      </w:r>
      <w:bookmarkEnd w:id="2"/>
      <w:bookmarkEnd w:id="47"/>
      <w:r w:rsidR="00167D4C">
        <w:t xml:space="preserve"> </w:t>
      </w:r>
    </w:p>
    <w:p w14:paraId="04C8B790" w14:textId="36BFA600" w:rsidR="002F6774" w:rsidRDefault="0004392F" w:rsidP="002F6774">
      <w:pPr>
        <w:pStyle w:val="Contention1"/>
      </w:pPr>
      <w:bookmarkStart w:id="48" w:name="_Toc58868723"/>
      <w:r>
        <w:t>1</w:t>
      </w:r>
      <w:r w:rsidR="002F6774">
        <w:t xml:space="preserve">.  </w:t>
      </w:r>
      <w:r>
        <w:t>Reduced Combat Readiness</w:t>
      </w:r>
      <w:bookmarkEnd w:id="48"/>
    </w:p>
    <w:p w14:paraId="71500C6A" w14:textId="139CC59C" w:rsidR="0004392F" w:rsidRDefault="0004392F" w:rsidP="0004392F">
      <w:pPr>
        <w:pStyle w:val="Contention2"/>
      </w:pPr>
      <w:bookmarkStart w:id="49" w:name="_Toc58868724"/>
      <w:r>
        <w:t>Link:  BRAC would be too expensive, and would take money away from military readiness &amp; modernization</w:t>
      </w:r>
      <w:bookmarkEnd w:id="49"/>
    </w:p>
    <w:p w14:paraId="75F7911D" w14:textId="1BD10C3F" w:rsidR="0004392F" w:rsidRPr="0004392F" w:rsidRDefault="0004392F" w:rsidP="0004392F">
      <w:pPr>
        <w:pStyle w:val="Citation3"/>
      </w:pPr>
      <w:r w:rsidRPr="0004392F">
        <w:rPr>
          <w:u w:val="single"/>
        </w:rPr>
        <w:t>DEFENSE NEWS 2017</w:t>
      </w:r>
      <w:r w:rsidRPr="0004392F">
        <w:t xml:space="preserve"> (journalists Aaron Mehta &amp; Joe Gould) 14 Dec 2017 “The new BRAC strategy: capability over cost savings” https://www.defensenews.com/pentagon/2017/12/14/the-new-brac-strategy-capability-over-cost-savings/</w:t>
      </w:r>
    </w:p>
    <w:p w14:paraId="65E78CB3" w14:textId="711AFE7F" w:rsidR="0004392F" w:rsidRDefault="0004392F" w:rsidP="0004392F">
      <w:pPr>
        <w:pStyle w:val="Evidence"/>
      </w:pPr>
      <w:r>
        <w:t>Sen. Jim Inhofe, chairman of the Senate Armed Services Committee’s Readiness and Management Support Subcommittee, which has jurisdiction over base closures, said he saw no way a BRAC would not be prohibitively expensive in the first three years of the process, money he would rather see go to readiness and modernization. “We absolutely have to have every dollar right now for survival,” said Inhofe, R-Okla. “It’s not that I have five installations in Oklahoma I’m trying to protect. Now, we’re in a crisis; now’s not the time to do this.”</w:t>
      </w:r>
    </w:p>
    <w:p w14:paraId="6E238875" w14:textId="2F94DAE9" w:rsidR="002F6774" w:rsidRDefault="00AC3DDB" w:rsidP="00AC3DDB">
      <w:pPr>
        <w:pStyle w:val="Contention2"/>
      </w:pPr>
      <w:bookmarkStart w:id="50" w:name="_Toc58868725"/>
      <w:r>
        <w:lastRenderedPageBreak/>
        <w:t>Impact:   Loss of military readiness = lost wars and lost men</w:t>
      </w:r>
      <w:bookmarkEnd w:id="50"/>
    </w:p>
    <w:p w14:paraId="09C2C6CA" w14:textId="1E9B042B" w:rsidR="00AC3DDB" w:rsidRPr="00AC3DDB" w:rsidRDefault="00AC3DDB" w:rsidP="00AC3DDB">
      <w:pPr>
        <w:pStyle w:val="Citation3"/>
      </w:pPr>
      <w:r w:rsidRPr="00AC3DDB">
        <w:rPr>
          <w:u w:val="single"/>
        </w:rPr>
        <w:t xml:space="preserve">Mark </w:t>
      </w:r>
      <w:proofErr w:type="spellStart"/>
      <w:r w:rsidRPr="00AC3DDB">
        <w:rPr>
          <w:u w:val="single"/>
        </w:rPr>
        <w:t>Cancian</w:t>
      </w:r>
      <w:proofErr w:type="spellEnd"/>
      <w:r w:rsidRPr="00AC3DDB">
        <w:rPr>
          <w:u w:val="single"/>
        </w:rPr>
        <w:t xml:space="preserve"> &amp; Seamus Daniels 2018</w:t>
      </w:r>
      <w:r w:rsidRPr="00AC3DDB">
        <w:t xml:space="preserve"> (</w:t>
      </w:r>
      <w:proofErr w:type="spellStart"/>
      <w:r w:rsidRPr="00AC3DDB">
        <w:t>Cancian</w:t>
      </w:r>
      <w:proofErr w:type="spellEnd"/>
      <w:r w:rsidRPr="00AC3DDB">
        <w:t xml:space="preserve"> – Senior Advisor, International Security Program, Center for Strategic &amp; International Studies (CSIS).  Daniels – Associate Fellow and Assoc. Director, Defense Budget Analysis, CSIS) 18 Apr 2018 “The State of Military Readiness: Is There a Crisis?” https://www.csis.org/analysis/state-military-readiness-there-crisis</w:t>
      </w:r>
    </w:p>
    <w:p w14:paraId="69EC00C7" w14:textId="067E5ADA" w:rsidR="00AC3DDB" w:rsidRDefault="00AC3DDB" w:rsidP="00AC3DDB">
      <w:pPr>
        <w:pStyle w:val="Evidence"/>
        <w:rPr>
          <w:shd w:val="clear" w:color="auto" w:fill="FFFFFF"/>
        </w:rPr>
      </w:pPr>
      <w:r>
        <w:rPr>
          <w:shd w:val="clear" w:color="auto" w:fill="FFFFFF"/>
        </w:rPr>
        <w:t> Readiness is important because it increases the chances that forces will be successful in conflicts. Although many factors determine success on the battlefield—leadership, tactics, sophistication of equipment, and numbers—history clearly shows that high readiness forces are more likely to be successful. A classic example of readiness risk is Task Force Smith, which was deployed from Japan to Korea in June 1950 to stem the North Korean invasion of the south. Occupation forces in Japan had been maintained at a very low level of readiness. The assumption had been that another conflict would be preceded by a long period of mobilization such as had occurred in World War II. Task Force Smith, poorly trained and hastily thrown together, was badly defeated. Its experience showed that future wars might be “come as you are” and that forces needed to be kept at higher readiness levels in peacetime than had been the case earlier in U.S. history.</w:t>
      </w:r>
    </w:p>
    <w:p w14:paraId="38701FA8" w14:textId="0021D5CA" w:rsidR="002E1255" w:rsidRDefault="002E1255" w:rsidP="002E1255">
      <w:pPr>
        <w:pStyle w:val="Contention2"/>
        <w:rPr>
          <w:shd w:val="clear" w:color="auto" w:fill="FFFFFF"/>
        </w:rPr>
      </w:pPr>
      <w:bookmarkStart w:id="51" w:name="_Toc58868726"/>
      <w:r>
        <w:rPr>
          <w:shd w:val="clear" w:color="auto" w:fill="FFFFFF"/>
        </w:rPr>
        <w:t>Impact:  BRAC = increased likelihood of service members not coming home from combat</w:t>
      </w:r>
      <w:bookmarkEnd w:id="51"/>
    </w:p>
    <w:p w14:paraId="57B4E637" w14:textId="3B38D4E4" w:rsidR="002E1255" w:rsidRDefault="002E1255" w:rsidP="002E1255">
      <w:pPr>
        <w:pStyle w:val="Citation3"/>
        <w:rPr>
          <w:shd w:val="clear" w:color="auto" w:fill="FFFFFF"/>
        </w:rPr>
      </w:pPr>
      <w:r w:rsidRPr="002E1255">
        <w:rPr>
          <w:u w:val="single"/>
        </w:rPr>
        <w:t>Rep. Robert J. Wittman 2013</w:t>
      </w:r>
      <w:r w:rsidRPr="002E1255">
        <w:t xml:space="preserve"> (congressman from Virginia) 14 March 2013 “Hearing before the Subcommittee on Readiness of the Committee on Armed Services” House of Representatives “IS BASE REALIGNMENT AND CLOSURE (</w:t>
      </w:r>
      <w:r w:rsidRPr="002E1255">
        <w:rPr>
          <w:highlight w:val="yellow"/>
        </w:rPr>
        <w:t>BRAC</w:t>
      </w:r>
      <w:r w:rsidRPr="002E1255">
        <w:t xml:space="preserve">) APPROPRIATE AT THIS TIME?”  </w:t>
      </w:r>
      <w:hyperlink r:id="rId21" w:history="1">
        <w:r w:rsidRPr="003A6751">
          <w:rPr>
            <w:rStyle w:val="Hyperlink"/>
          </w:rPr>
          <w:t>https://www.govinfo.gov/content/pkg/CHRG-113hhrg80188/html/CHRG-113hhrg80188.htm</w:t>
        </w:r>
      </w:hyperlink>
    </w:p>
    <w:p w14:paraId="544C7349" w14:textId="04F1D194" w:rsidR="002E1255" w:rsidRDefault="002E1255" w:rsidP="002E1255">
      <w:pPr>
        <w:pStyle w:val="Evidence"/>
      </w:pPr>
      <w:r>
        <w:t>I categorically reject this notion that presumes to balance the Federal budget on the backs of our service members. Having budget decisions driven by strategy is both immoral, and only increases the likelihood of service men and women not returning from future combat. I believe that the Department of Defense needs a robust military capacity, and that any diminution of this capacity should be staunchly opposed.</w:t>
      </w:r>
    </w:p>
    <w:p w14:paraId="30BC173F" w14:textId="50008B47" w:rsidR="002E1255" w:rsidRDefault="002E26CC" w:rsidP="002E26CC">
      <w:pPr>
        <w:pStyle w:val="Contention1"/>
      </w:pPr>
      <w:bookmarkStart w:id="52" w:name="_Toc58868727"/>
      <w:r>
        <w:t>2.   Water contamination and cancer</w:t>
      </w:r>
      <w:bookmarkEnd w:id="52"/>
    </w:p>
    <w:p w14:paraId="3FEC058C" w14:textId="280DB2CB" w:rsidR="002E26CC" w:rsidRDefault="002E26CC" w:rsidP="002E26CC">
      <w:pPr>
        <w:pStyle w:val="Contention2"/>
      </w:pPr>
      <w:bookmarkStart w:id="53" w:name="_Toc58868728"/>
      <w:r>
        <w:t>Link:  All the AFF can do is “REDUCE.”  They can’t initiate any new programs or spending</w:t>
      </w:r>
      <w:bookmarkEnd w:id="53"/>
    </w:p>
    <w:p w14:paraId="3090D79C" w14:textId="36E49893" w:rsidR="002E26CC" w:rsidRDefault="002E26CC" w:rsidP="002E26CC">
      <w:pPr>
        <w:pStyle w:val="Evidence"/>
      </w:pPr>
      <w:r>
        <w:t>Anything beyond “REDUCING” the  military is extra-topical, and the Affirmative has no right to claim their plan will do it.  But here’s the problem with that…</w:t>
      </w:r>
    </w:p>
    <w:p w14:paraId="70194F27" w14:textId="076FC1A4" w:rsidR="002E26CC" w:rsidRDefault="002E26CC" w:rsidP="002E26CC">
      <w:pPr>
        <w:pStyle w:val="Contention2"/>
      </w:pPr>
      <w:bookmarkStart w:id="54" w:name="_Toc58868729"/>
      <w:r>
        <w:t>Link &amp; Impact:  BRAC requires hundreds of millions of dollars in new spending to fix contaminated water that causes health problems and cancer</w:t>
      </w:r>
      <w:r w:rsidR="00322FE3">
        <w:t>.   After past BRAC projects were done, they discovered all kinds of environmental problems…</w:t>
      </w:r>
      <w:bookmarkEnd w:id="54"/>
    </w:p>
    <w:p w14:paraId="237807BB" w14:textId="2D4729B6" w:rsidR="002E26CC" w:rsidRPr="002E26CC" w:rsidRDefault="002E26CC" w:rsidP="002E26CC">
      <w:pPr>
        <w:pStyle w:val="Citation3"/>
      </w:pPr>
      <w:r w:rsidRPr="002E26CC">
        <w:rPr>
          <w:u w:val="single"/>
        </w:rPr>
        <w:t>Rachel Cohen 2019</w:t>
      </w:r>
      <w:r w:rsidRPr="002E26CC">
        <w:t xml:space="preserve"> (</w:t>
      </w:r>
      <w:r>
        <w:t>senior editor</w:t>
      </w:r>
      <w:r w:rsidRPr="002E26CC">
        <w:t xml:space="preserve">) 1 May 2019 “Final BRAC Property Transfers Delayed at Least Six Years” AIR FORCE MAGAZINE </w:t>
      </w:r>
      <w:hyperlink r:id="rId22" w:history="1">
        <w:r w:rsidRPr="003A6751">
          <w:rPr>
            <w:rStyle w:val="Hyperlink"/>
          </w:rPr>
          <w:t>https://www.airforcemag.com/final-brac-property-transfers-delayed-at-least-six-years/</w:t>
        </w:r>
      </w:hyperlink>
      <w:r>
        <w:t xml:space="preserve">  (quote markings added; first brackets (PFAS…) in original; second brackets (Assistant…) added)</w:t>
      </w:r>
    </w:p>
    <w:p w14:paraId="1882D4C6" w14:textId="718FBD4D" w:rsidR="002E26CC" w:rsidRPr="002F6774" w:rsidRDefault="002E26CC" w:rsidP="0056121A">
      <w:pPr>
        <w:pStyle w:val="Evidence"/>
      </w:pPr>
      <w:r w:rsidRPr="002E26CC">
        <w:rPr>
          <w:u w:val="single"/>
        </w:rPr>
        <w:t xml:space="preserve">Looking forward, the Air Force says it needs $54 million to cover BRAC-related work in fiscal 2020. The remaining 2 percent of property transfer projects are spread across six bases. Of the 40 bases affected by BRAC, 35 of those still need some combination of property transfer and environmental restoration work. But now the BRAC program has to shift additional dollars to deal with water contaminants like </w:t>
      </w:r>
      <w:proofErr w:type="spellStart"/>
      <w:r w:rsidRPr="002E26CC">
        <w:rPr>
          <w:u w:val="single"/>
        </w:rPr>
        <w:t>perfluorooctane</w:t>
      </w:r>
      <w:proofErr w:type="spellEnd"/>
      <w:r w:rsidRPr="002E26CC">
        <w:rPr>
          <w:u w:val="single"/>
        </w:rPr>
        <w:t xml:space="preserve"> sulfonate and perfluorooctanoic acid, known as PFAS and PFOA. Many of the Air Force’s 13,200 environmental restoration projects at current and former installations focus on “emerging contaminants,” to include PFAS and PFOA, according to the testimony. The substances, shown to </w:t>
      </w:r>
      <w:hyperlink r:id="rId23" w:history="1">
        <w:r w:rsidRPr="002E26CC">
          <w:rPr>
            <w:rStyle w:val="Hyperlink"/>
            <w:color w:val="000000"/>
            <w:u w:val="single"/>
          </w:rPr>
          <w:t>cause adverse health effects</w:t>
        </w:r>
      </w:hyperlink>
      <w:r w:rsidRPr="002E26CC">
        <w:rPr>
          <w:u w:val="single"/>
        </w:rPr>
        <w:t> including cancer, are found in firefighting foam previously used by the Air Force that has since seeped into groundwater around the country</w:t>
      </w:r>
      <w:r w:rsidRPr="002E26CC">
        <w:t xml:space="preserve">. </w:t>
      </w:r>
      <w:r>
        <w:t>[</w:t>
      </w:r>
      <w:r w:rsidRPr="002E26CC">
        <w:rPr>
          <w:b/>
          <w:u w:val="single"/>
        </w:rPr>
        <w:t>END QUOTE]</w:t>
      </w:r>
      <w:r>
        <w:t xml:space="preserve"> </w:t>
      </w:r>
      <w:r w:rsidRPr="002E26CC">
        <w:t xml:space="preserve">“From fiscal years 2013 to 2018, the BRAC program originally budgeted $64.9 million for [PFAS- and PFOA-]related requirements,” Henderson said. “However, due to additional requirements to protect public health and drinking water, we have to date spent $129.9 million in BRAC funds for PFOS and PFOA identification, investigation, and remediation.” Of that total, the service pulled $65 million from other environmental projects. </w:t>
      </w:r>
      <w:r>
        <w:rPr>
          <w:u w:val="single"/>
        </w:rPr>
        <w:t>[</w:t>
      </w:r>
      <w:r w:rsidRPr="002E26CC">
        <w:rPr>
          <w:b/>
          <w:u w:val="single"/>
        </w:rPr>
        <w:t>SHE GOES ON TO WRITE QUOTE</w:t>
      </w:r>
      <w:r>
        <w:rPr>
          <w:u w:val="single"/>
        </w:rPr>
        <w:t xml:space="preserve">:] </w:t>
      </w:r>
      <w:r w:rsidRPr="002E26CC">
        <w:rPr>
          <w:u w:val="single"/>
        </w:rPr>
        <w:t>[</w:t>
      </w:r>
      <w:r w:rsidRPr="002E26CC">
        <w:t>Assistant Secretary of the Air Force for installations, environment, and energy, John</w:t>
      </w:r>
      <w:r w:rsidRPr="002E26CC">
        <w:rPr>
          <w:u w:val="single"/>
        </w:rPr>
        <w:t>] Henderson also told lawmakers the service has spent about $300 million to remediate PFAS and PFOA over the last few years and wants $303 million in fiscal 2020 alone to continue the effort, which he said will take a whole-of-government approach.</w:t>
      </w:r>
    </w:p>
    <w:sectPr w:rsidR="002E26CC" w:rsidRPr="002F6774" w:rsidSect="002B5BD4">
      <w:headerReference w:type="default" r:id="rId2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C20DE8" w14:textId="77777777" w:rsidR="006F5474" w:rsidRDefault="006F5474" w:rsidP="001D5FD6">
      <w:pPr>
        <w:spacing w:after="0" w:line="240" w:lineRule="auto"/>
      </w:pPr>
      <w:r>
        <w:separator/>
      </w:r>
    </w:p>
  </w:endnote>
  <w:endnote w:type="continuationSeparator" w:id="0">
    <w:p w14:paraId="4C87A945" w14:textId="77777777" w:rsidR="006F5474" w:rsidRDefault="006F5474" w:rsidP="001D5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Myriad Pro"/>
    <w:panose1 w:val="020B0604020202020204"/>
    <w:charset w:val="00"/>
    <w:family w:val="swiss"/>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3FC97" w14:textId="77777777" w:rsidR="0056121A" w:rsidRDefault="005612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E8285" w14:textId="33A5CFAA" w:rsidR="00693F59" w:rsidRPr="00B964DA" w:rsidRDefault="00693F59" w:rsidP="00AF1D3F">
    <w:pPr>
      <w:pStyle w:val="Footer"/>
      <w:tabs>
        <w:tab w:val="clear" w:pos="4320"/>
        <w:tab w:val="clear" w:pos="8640"/>
        <w:tab w:val="center" w:pos="4680"/>
        <w:tab w:val="right" w:pos="9360"/>
      </w:tabs>
    </w:pPr>
    <w:r>
      <w:rPr>
        <w:sz w:val="18"/>
        <w:szCs w:val="18"/>
      </w:rPr>
      <w:t>2020</w:t>
    </w:r>
    <w:r w:rsidRPr="0018486A">
      <w:rPr>
        <w:sz w:val="18"/>
        <w:szCs w:val="18"/>
      </w:rPr>
      <w:t xml:space="preserve"> © Monument Publishing</w:t>
    </w:r>
    <w:r>
      <w:tab/>
    </w:r>
    <w:r w:rsidRPr="0018486A">
      <w:rPr>
        <w:sz w:val="24"/>
        <w:szCs w:val="24"/>
      </w:rPr>
      <w:t xml:space="preserve">Page </w:t>
    </w:r>
    <w:r w:rsidRPr="0018486A">
      <w:rPr>
        <w:b w:val="0"/>
        <w:sz w:val="24"/>
        <w:szCs w:val="24"/>
      </w:rPr>
      <w:fldChar w:fldCharType="begin"/>
    </w:r>
    <w:r w:rsidRPr="0018486A">
      <w:rPr>
        <w:sz w:val="24"/>
        <w:szCs w:val="24"/>
      </w:rPr>
      <w:instrText xml:space="preserve"> PAGE </w:instrText>
    </w:r>
    <w:r w:rsidRPr="0018486A">
      <w:rPr>
        <w:b w:val="0"/>
        <w:sz w:val="24"/>
        <w:szCs w:val="24"/>
      </w:rPr>
      <w:fldChar w:fldCharType="separate"/>
    </w:r>
    <w:r w:rsidR="00662321">
      <w:rPr>
        <w:noProof/>
        <w:sz w:val="24"/>
        <w:szCs w:val="24"/>
      </w:rPr>
      <w:t>10</w:t>
    </w:r>
    <w:r w:rsidRPr="0018486A">
      <w:rPr>
        <w:b w:val="0"/>
        <w:sz w:val="24"/>
        <w:szCs w:val="24"/>
      </w:rPr>
      <w:fldChar w:fldCharType="end"/>
    </w:r>
    <w:r w:rsidRPr="0018486A">
      <w:rPr>
        <w:sz w:val="24"/>
        <w:szCs w:val="24"/>
      </w:rPr>
      <w:t xml:space="preserve"> of </w:t>
    </w:r>
    <w:r w:rsidRPr="0018486A">
      <w:rPr>
        <w:b w:val="0"/>
        <w:sz w:val="24"/>
        <w:szCs w:val="24"/>
      </w:rPr>
      <w:fldChar w:fldCharType="begin"/>
    </w:r>
    <w:r w:rsidRPr="0018486A">
      <w:rPr>
        <w:sz w:val="24"/>
        <w:szCs w:val="24"/>
      </w:rPr>
      <w:instrText xml:space="preserve"> NUMPAGES </w:instrText>
    </w:r>
    <w:r w:rsidRPr="0018486A">
      <w:rPr>
        <w:b w:val="0"/>
        <w:sz w:val="24"/>
        <w:szCs w:val="24"/>
      </w:rPr>
      <w:fldChar w:fldCharType="separate"/>
    </w:r>
    <w:r w:rsidR="00662321">
      <w:rPr>
        <w:noProof/>
        <w:sz w:val="24"/>
        <w:szCs w:val="24"/>
      </w:rPr>
      <w:t>10</w:t>
    </w:r>
    <w:r w:rsidRPr="0018486A">
      <w:rPr>
        <w:b w:val="0"/>
        <w:sz w:val="24"/>
        <w:szCs w:val="24"/>
      </w:rPr>
      <w:fldChar w:fldCharType="end"/>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A200C" w14:textId="77777777" w:rsidR="0056121A" w:rsidRDefault="005612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A0001B" w14:textId="77777777" w:rsidR="006F5474" w:rsidRDefault="006F5474" w:rsidP="001D5FD6">
      <w:pPr>
        <w:spacing w:after="0" w:line="240" w:lineRule="auto"/>
      </w:pPr>
      <w:r>
        <w:separator/>
      </w:r>
    </w:p>
  </w:footnote>
  <w:footnote w:type="continuationSeparator" w:id="0">
    <w:p w14:paraId="665A0950" w14:textId="77777777" w:rsidR="006F5474" w:rsidRDefault="006F5474" w:rsidP="001D5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7D411" w14:textId="77777777" w:rsidR="0056121A" w:rsidRDefault="005612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700AB" w14:textId="190F28EC" w:rsidR="00693F59" w:rsidRDefault="00693F59" w:rsidP="00AF1D3F">
    <w:pPr>
      <w:pStyle w:val="Footer"/>
    </w:pPr>
    <w:r>
      <w:t>NEGATIVE: BRAC (Military Base Closures)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27344" w14:textId="77777777" w:rsidR="0056121A" w:rsidRDefault="0056121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C55D3" w14:textId="2C0BE33F" w:rsidR="00693F59" w:rsidRPr="00F04C23" w:rsidRDefault="00693F59" w:rsidP="00F04C23">
    <w:pPr>
      <w:pStyle w:val="Footer"/>
      <w:tabs>
        <w:tab w:val="clear" w:pos="4320"/>
        <w:tab w:val="clear" w:pos="8640"/>
        <w:tab w:val="center" w:pos="4680"/>
        <w:tab w:val="right" w:pos="9360"/>
      </w:tabs>
      <w:rPr>
        <w:b w:val="0"/>
        <w:smallCaps w:val="0"/>
      </w:rPr>
    </w:pPr>
    <w:r>
      <w:t>NEGATIVE:  BRAC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D001BC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8A91A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54E46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7BA77C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F4910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68CB1C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650852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7DAEED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E42E2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92E9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8C5EA1"/>
    <w:multiLevelType w:val="hybridMultilevel"/>
    <w:tmpl w:val="A7168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F64199"/>
    <w:multiLevelType w:val="hybridMultilevel"/>
    <w:tmpl w:val="49640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3" w15:restartNumberingAfterBreak="0">
    <w:nsid w:val="0E341974"/>
    <w:multiLevelType w:val="hybridMultilevel"/>
    <w:tmpl w:val="F3D849B4"/>
    <w:lvl w:ilvl="0" w:tplc="4F0262A6">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4"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6"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5C423FC"/>
    <w:multiLevelType w:val="hybridMultilevel"/>
    <w:tmpl w:val="94589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0" w15:restartNumberingAfterBreak="0">
    <w:nsid w:val="33447C2E"/>
    <w:multiLevelType w:val="hybridMultilevel"/>
    <w:tmpl w:val="753E56A2"/>
    <w:lvl w:ilvl="0" w:tplc="49BE84B4">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1" w15:restartNumberingAfterBreak="0">
    <w:nsid w:val="36144FC4"/>
    <w:multiLevelType w:val="hybridMultilevel"/>
    <w:tmpl w:val="79CCF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EC0FFD"/>
    <w:multiLevelType w:val="hybridMultilevel"/>
    <w:tmpl w:val="05726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9F37CB"/>
    <w:multiLevelType w:val="hybridMultilevel"/>
    <w:tmpl w:val="72A83B88"/>
    <w:lvl w:ilvl="0" w:tplc="A0BE4910">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5"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26"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6E4AE9"/>
    <w:multiLevelType w:val="hybridMultilevel"/>
    <w:tmpl w:val="FCE0A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0" w15:restartNumberingAfterBreak="0">
    <w:nsid w:val="77831DF6"/>
    <w:multiLevelType w:val="multilevel"/>
    <w:tmpl w:val="23DE8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7D267FDA"/>
    <w:multiLevelType w:val="hybridMultilevel"/>
    <w:tmpl w:val="FB5A4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6"/>
  </w:num>
  <w:num w:numId="3">
    <w:abstractNumId w:val="14"/>
  </w:num>
  <w:num w:numId="4">
    <w:abstractNumId w:val="19"/>
  </w:num>
  <w:num w:numId="5">
    <w:abstractNumId w:val="31"/>
  </w:num>
  <w:num w:numId="6">
    <w:abstractNumId w:val="16"/>
  </w:num>
  <w:num w:numId="7">
    <w:abstractNumId w:val="32"/>
  </w:num>
  <w:num w:numId="8">
    <w:abstractNumId w:val="2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9"/>
  </w:num>
  <w:num w:numId="20">
    <w:abstractNumId w:val="25"/>
  </w:num>
  <w:num w:numId="21">
    <w:abstractNumId w:val="18"/>
  </w:num>
  <w:num w:numId="22">
    <w:abstractNumId w:val="12"/>
  </w:num>
  <w:num w:numId="23">
    <w:abstractNumId w:val="15"/>
  </w:num>
  <w:num w:numId="24">
    <w:abstractNumId w:val="24"/>
  </w:num>
  <w:num w:numId="25">
    <w:abstractNumId w:val="33"/>
  </w:num>
  <w:num w:numId="26">
    <w:abstractNumId w:val="11"/>
  </w:num>
  <w:num w:numId="27">
    <w:abstractNumId w:val="21"/>
  </w:num>
  <w:num w:numId="28">
    <w:abstractNumId w:val="10"/>
  </w:num>
  <w:num w:numId="29">
    <w:abstractNumId w:val="27"/>
  </w:num>
  <w:num w:numId="30">
    <w:abstractNumId w:val="20"/>
  </w:num>
  <w:num w:numId="31">
    <w:abstractNumId w:val="17"/>
  </w:num>
  <w:num w:numId="32">
    <w:abstractNumId w:val="13"/>
  </w:num>
  <w:num w:numId="33">
    <w:abstractNumId w:val="22"/>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fullPage" w:percent="82"/>
  <w:displayBackgroundShap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74B"/>
    <w:rsid w:val="000000C6"/>
    <w:rsid w:val="00000BBE"/>
    <w:rsid w:val="0000259A"/>
    <w:rsid w:val="00003210"/>
    <w:rsid w:val="00005181"/>
    <w:rsid w:val="0001646E"/>
    <w:rsid w:val="00016C94"/>
    <w:rsid w:val="00024F48"/>
    <w:rsid w:val="000255E0"/>
    <w:rsid w:val="00030BF5"/>
    <w:rsid w:val="000323A2"/>
    <w:rsid w:val="000332D0"/>
    <w:rsid w:val="0003629F"/>
    <w:rsid w:val="0004392F"/>
    <w:rsid w:val="00045559"/>
    <w:rsid w:val="00046432"/>
    <w:rsid w:val="00047D11"/>
    <w:rsid w:val="00050667"/>
    <w:rsid w:val="00054A0A"/>
    <w:rsid w:val="0005522D"/>
    <w:rsid w:val="00062150"/>
    <w:rsid w:val="00063F40"/>
    <w:rsid w:val="0007056F"/>
    <w:rsid w:val="00071D52"/>
    <w:rsid w:val="00071E1C"/>
    <w:rsid w:val="000820DD"/>
    <w:rsid w:val="0008580D"/>
    <w:rsid w:val="00085EA4"/>
    <w:rsid w:val="0008674B"/>
    <w:rsid w:val="000877AD"/>
    <w:rsid w:val="00093BAC"/>
    <w:rsid w:val="00093C2B"/>
    <w:rsid w:val="0009716A"/>
    <w:rsid w:val="000973F1"/>
    <w:rsid w:val="000B0848"/>
    <w:rsid w:val="000B2808"/>
    <w:rsid w:val="000B2D6A"/>
    <w:rsid w:val="000B504C"/>
    <w:rsid w:val="000B6B13"/>
    <w:rsid w:val="000C1FA2"/>
    <w:rsid w:val="000C267D"/>
    <w:rsid w:val="000C2718"/>
    <w:rsid w:val="000C41CA"/>
    <w:rsid w:val="000C54F8"/>
    <w:rsid w:val="000D3779"/>
    <w:rsid w:val="000D72C7"/>
    <w:rsid w:val="000E7BC2"/>
    <w:rsid w:val="000F546C"/>
    <w:rsid w:val="001025E8"/>
    <w:rsid w:val="00103938"/>
    <w:rsid w:val="001058A3"/>
    <w:rsid w:val="00106D9D"/>
    <w:rsid w:val="00110739"/>
    <w:rsid w:val="00111BDA"/>
    <w:rsid w:val="00113D47"/>
    <w:rsid w:val="00114B44"/>
    <w:rsid w:val="001261D7"/>
    <w:rsid w:val="0013546D"/>
    <w:rsid w:val="00144C14"/>
    <w:rsid w:val="001527CB"/>
    <w:rsid w:val="0015488C"/>
    <w:rsid w:val="0015678C"/>
    <w:rsid w:val="001618D2"/>
    <w:rsid w:val="001639DF"/>
    <w:rsid w:val="001648C0"/>
    <w:rsid w:val="00167D4C"/>
    <w:rsid w:val="00175E4F"/>
    <w:rsid w:val="0018037A"/>
    <w:rsid w:val="001804BE"/>
    <w:rsid w:val="00184521"/>
    <w:rsid w:val="00190EE2"/>
    <w:rsid w:val="00190F49"/>
    <w:rsid w:val="00192E9C"/>
    <w:rsid w:val="00196952"/>
    <w:rsid w:val="00197DA6"/>
    <w:rsid w:val="001A0145"/>
    <w:rsid w:val="001A0D15"/>
    <w:rsid w:val="001A5B62"/>
    <w:rsid w:val="001A7B4E"/>
    <w:rsid w:val="001B6552"/>
    <w:rsid w:val="001B6C98"/>
    <w:rsid w:val="001C5E56"/>
    <w:rsid w:val="001C63C6"/>
    <w:rsid w:val="001C75F2"/>
    <w:rsid w:val="001D3D78"/>
    <w:rsid w:val="001D44AD"/>
    <w:rsid w:val="001D5FD6"/>
    <w:rsid w:val="001D675C"/>
    <w:rsid w:val="001E3C4C"/>
    <w:rsid w:val="001E79C5"/>
    <w:rsid w:val="001F0ADE"/>
    <w:rsid w:val="002003BA"/>
    <w:rsid w:val="002012F7"/>
    <w:rsid w:val="0020175E"/>
    <w:rsid w:val="00205289"/>
    <w:rsid w:val="00205794"/>
    <w:rsid w:val="00206650"/>
    <w:rsid w:val="002156C9"/>
    <w:rsid w:val="00222A27"/>
    <w:rsid w:val="00224CA1"/>
    <w:rsid w:val="002311CF"/>
    <w:rsid w:val="00236F83"/>
    <w:rsid w:val="00245E66"/>
    <w:rsid w:val="0025133A"/>
    <w:rsid w:val="00251E63"/>
    <w:rsid w:val="002558C7"/>
    <w:rsid w:val="0026181E"/>
    <w:rsid w:val="00264E3D"/>
    <w:rsid w:val="0026710C"/>
    <w:rsid w:val="002675A7"/>
    <w:rsid w:val="00276D6C"/>
    <w:rsid w:val="00277450"/>
    <w:rsid w:val="00282D8F"/>
    <w:rsid w:val="00285587"/>
    <w:rsid w:val="002859E8"/>
    <w:rsid w:val="00286096"/>
    <w:rsid w:val="00286774"/>
    <w:rsid w:val="002951FD"/>
    <w:rsid w:val="002A1376"/>
    <w:rsid w:val="002A211E"/>
    <w:rsid w:val="002A235F"/>
    <w:rsid w:val="002B16FB"/>
    <w:rsid w:val="002B3348"/>
    <w:rsid w:val="002B3D72"/>
    <w:rsid w:val="002B5BD4"/>
    <w:rsid w:val="002B6837"/>
    <w:rsid w:val="002C00CC"/>
    <w:rsid w:val="002C1829"/>
    <w:rsid w:val="002C2C22"/>
    <w:rsid w:val="002D1F9C"/>
    <w:rsid w:val="002E1255"/>
    <w:rsid w:val="002E26CC"/>
    <w:rsid w:val="002E29DB"/>
    <w:rsid w:val="002E4B7C"/>
    <w:rsid w:val="002E6B33"/>
    <w:rsid w:val="002F131A"/>
    <w:rsid w:val="002F480B"/>
    <w:rsid w:val="002F6774"/>
    <w:rsid w:val="0030244D"/>
    <w:rsid w:val="003049EF"/>
    <w:rsid w:val="00305A95"/>
    <w:rsid w:val="00305FA7"/>
    <w:rsid w:val="00307C0E"/>
    <w:rsid w:val="00313DAC"/>
    <w:rsid w:val="0031642D"/>
    <w:rsid w:val="00317422"/>
    <w:rsid w:val="003176F6"/>
    <w:rsid w:val="00322FE3"/>
    <w:rsid w:val="003252AF"/>
    <w:rsid w:val="003254E0"/>
    <w:rsid w:val="00325EA5"/>
    <w:rsid w:val="003276AB"/>
    <w:rsid w:val="003331E1"/>
    <w:rsid w:val="00341981"/>
    <w:rsid w:val="00343862"/>
    <w:rsid w:val="003456C1"/>
    <w:rsid w:val="00347E96"/>
    <w:rsid w:val="00352BF2"/>
    <w:rsid w:val="0035318D"/>
    <w:rsid w:val="00355FD0"/>
    <w:rsid w:val="00361245"/>
    <w:rsid w:val="00367673"/>
    <w:rsid w:val="0037198C"/>
    <w:rsid w:val="00380948"/>
    <w:rsid w:val="00383E33"/>
    <w:rsid w:val="00386E71"/>
    <w:rsid w:val="00387652"/>
    <w:rsid w:val="003902E6"/>
    <w:rsid w:val="0039081D"/>
    <w:rsid w:val="003935A4"/>
    <w:rsid w:val="00394A96"/>
    <w:rsid w:val="00394FA5"/>
    <w:rsid w:val="00396439"/>
    <w:rsid w:val="003A35BA"/>
    <w:rsid w:val="003A4C89"/>
    <w:rsid w:val="003B09F9"/>
    <w:rsid w:val="003C3445"/>
    <w:rsid w:val="003C43A2"/>
    <w:rsid w:val="003C63A8"/>
    <w:rsid w:val="003C7235"/>
    <w:rsid w:val="003D3B0F"/>
    <w:rsid w:val="003D58F0"/>
    <w:rsid w:val="003D5D74"/>
    <w:rsid w:val="003D63A1"/>
    <w:rsid w:val="003D7580"/>
    <w:rsid w:val="003E478B"/>
    <w:rsid w:val="003E530C"/>
    <w:rsid w:val="003E6942"/>
    <w:rsid w:val="003F1AF7"/>
    <w:rsid w:val="003F2977"/>
    <w:rsid w:val="003F3225"/>
    <w:rsid w:val="003F7841"/>
    <w:rsid w:val="00400C14"/>
    <w:rsid w:val="0040196E"/>
    <w:rsid w:val="004051DC"/>
    <w:rsid w:val="00405B1B"/>
    <w:rsid w:val="00412B02"/>
    <w:rsid w:val="00415F26"/>
    <w:rsid w:val="004220C9"/>
    <w:rsid w:val="00423BBC"/>
    <w:rsid w:val="00425F5C"/>
    <w:rsid w:val="00426191"/>
    <w:rsid w:val="00427026"/>
    <w:rsid w:val="00432DB9"/>
    <w:rsid w:val="0043411A"/>
    <w:rsid w:val="0043538B"/>
    <w:rsid w:val="004366E1"/>
    <w:rsid w:val="00437526"/>
    <w:rsid w:val="00440680"/>
    <w:rsid w:val="00444BA9"/>
    <w:rsid w:val="00454543"/>
    <w:rsid w:val="00454B16"/>
    <w:rsid w:val="00454C70"/>
    <w:rsid w:val="004558B9"/>
    <w:rsid w:val="0045682D"/>
    <w:rsid w:val="0045767E"/>
    <w:rsid w:val="004639D6"/>
    <w:rsid w:val="004731D9"/>
    <w:rsid w:val="00474736"/>
    <w:rsid w:val="004753EE"/>
    <w:rsid w:val="0047603D"/>
    <w:rsid w:val="00476426"/>
    <w:rsid w:val="00476ECA"/>
    <w:rsid w:val="00482571"/>
    <w:rsid w:val="00490ED5"/>
    <w:rsid w:val="0049656E"/>
    <w:rsid w:val="004969CB"/>
    <w:rsid w:val="004A276D"/>
    <w:rsid w:val="004A5042"/>
    <w:rsid w:val="004A52D6"/>
    <w:rsid w:val="004B4C1D"/>
    <w:rsid w:val="004C128F"/>
    <w:rsid w:val="004C27FE"/>
    <w:rsid w:val="004C71B5"/>
    <w:rsid w:val="004D0571"/>
    <w:rsid w:val="004D7F6B"/>
    <w:rsid w:val="004E01AF"/>
    <w:rsid w:val="004E16A7"/>
    <w:rsid w:val="004F011F"/>
    <w:rsid w:val="004F049F"/>
    <w:rsid w:val="004F5653"/>
    <w:rsid w:val="00501F49"/>
    <w:rsid w:val="005056FB"/>
    <w:rsid w:val="00506399"/>
    <w:rsid w:val="00510F8D"/>
    <w:rsid w:val="005157A5"/>
    <w:rsid w:val="00522D51"/>
    <w:rsid w:val="00524065"/>
    <w:rsid w:val="00526BEF"/>
    <w:rsid w:val="00527A0D"/>
    <w:rsid w:val="00530859"/>
    <w:rsid w:val="00530ECF"/>
    <w:rsid w:val="005315BB"/>
    <w:rsid w:val="005356A0"/>
    <w:rsid w:val="005423BD"/>
    <w:rsid w:val="00544148"/>
    <w:rsid w:val="00544B5F"/>
    <w:rsid w:val="00545B98"/>
    <w:rsid w:val="00546CD8"/>
    <w:rsid w:val="005554A1"/>
    <w:rsid w:val="00560490"/>
    <w:rsid w:val="0056121A"/>
    <w:rsid w:val="00561A42"/>
    <w:rsid w:val="00565724"/>
    <w:rsid w:val="00565A9F"/>
    <w:rsid w:val="00565C56"/>
    <w:rsid w:val="00566548"/>
    <w:rsid w:val="00566D3D"/>
    <w:rsid w:val="005675D2"/>
    <w:rsid w:val="00567729"/>
    <w:rsid w:val="00571C08"/>
    <w:rsid w:val="00575940"/>
    <w:rsid w:val="00580579"/>
    <w:rsid w:val="00583AE1"/>
    <w:rsid w:val="00586297"/>
    <w:rsid w:val="005863B2"/>
    <w:rsid w:val="005912D6"/>
    <w:rsid w:val="005924DF"/>
    <w:rsid w:val="00593922"/>
    <w:rsid w:val="005A01B9"/>
    <w:rsid w:val="005A087A"/>
    <w:rsid w:val="005A2CC3"/>
    <w:rsid w:val="005A39F9"/>
    <w:rsid w:val="005A6136"/>
    <w:rsid w:val="005B1D77"/>
    <w:rsid w:val="005C2694"/>
    <w:rsid w:val="005D2321"/>
    <w:rsid w:val="005D26ED"/>
    <w:rsid w:val="005D2C8B"/>
    <w:rsid w:val="005D3B40"/>
    <w:rsid w:val="005E32C7"/>
    <w:rsid w:val="005E35A7"/>
    <w:rsid w:val="005E6AF9"/>
    <w:rsid w:val="005E6B7B"/>
    <w:rsid w:val="005F7D93"/>
    <w:rsid w:val="00600DFA"/>
    <w:rsid w:val="00601554"/>
    <w:rsid w:val="006111B4"/>
    <w:rsid w:val="0061295A"/>
    <w:rsid w:val="00612F80"/>
    <w:rsid w:val="00616E3B"/>
    <w:rsid w:val="00616F84"/>
    <w:rsid w:val="00617A96"/>
    <w:rsid w:val="00622719"/>
    <w:rsid w:val="006309CD"/>
    <w:rsid w:val="006339B1"/>
    <w:rsid w:val="006359AF"/>
    <w:rsid w:val="0063654B"/>
    <w:rsid w:val="00641A51"/>
    <w:rsid w:val="006454BC"/>
    <w:rsid w:val="00646CE0"/>
    <w:rsid w:val="00651F99"/>
    <w:rsid w:val="006540DC"/>
    <w:rsid w:val="006549D2"/>
    <w:rsid w:val="00654A83"/>
    <w:rsid w:val="006552F0"/>
    <w:rsid w:val="00661A43"/>
    <w:rsid w:val="00661CE2"/>
    <w:rsid w:val="00662321"/>
    <w:rsid w:val="006629BD"/>
    <w:rsid w:val="00664C0B"/>
    <w:rsid w:val="0066755D"/>
    <w:rsid w:val="00667E94"/>
    <w:rsid w:val="00671502"/>
    <w:rsid w:val="00675E90"/>
    <w:rsid w:val="006768C0"/>
    <w:rsid w:val="00680009"/>
    <w:rsid w:val="00683A88"/>
    <w:rsid w:val="00685D14"/>
    <w:rsid w:val="00690019"/>
    <w:rsid w:val="00693F59"/>
    <w:rsid w:val="0069401C"/>
    <w:rsid w:val="006A1956"/>
    <w:rsid w:val="006A2221"/>
    <w:rsid w:val="006A2CBF"/>
    <w:rsid w:val="006A4DEB"/>
    <w:rsid w:val="006A5945"/>
    <w:rsid w:val="006A70E6"/>
    <w:rsid w:val="006A7828"/>
    <w:rsid w:val="006B33F8"/>
    <w:rsid w:val="006B462E"/>
    <w:rsid w:val="006B5C75"/>
    <w:rsid w:val="006C457B"/>
    <w:rsid w:val="006C6302"/>
    <w:rsid w:val="006D022F"/>
    <w:rsid w:val="006D3D2A"/>
    <w:rsid w:val="006D3F93"/>
    <w:rsid w:val="006D45D8"/>
    <w:rsid w:val="006D492C"/>
    <w:rsid w:val="006D783C"/>
    <w:rsid w:val="006E03C9"/>
    <w:rsid w:val="006E09E6"/>
    <w:rsid w:val="006E1D72"/>
    <w:rsid w:val="006E3552"/>
    <w:rsid w:val="006E6F35"/>
    <w:rsid w:val="006E7C1C"/>
    <w:rsid w:val="006F0A91"/>
    <w:rsid w:val="006F0DF9"/>
    <w:rsid w:val="006F1409"/>
    <w:rsid w:val="006F5474"/>
    <w:rsid w:val="00700114"/>
    <w:rsid w:val="00700B6B"/>
    <w:rsid w:val="00704618"/>
    <w:rsid w:val="00705A87"/>
    <w:rsid w:val="00711274"/>
    <w:rsid w:val="007150A2"/>
    <w:rsid w:val="00717A76"/>
    <w:rsid w:val="00720189"/>
    <w:rsid w:val="00722F22"/>
    <w:rsid w:val="00723F29"/>
    <w:rsid w:val="0072413B"/>
    <w:rsid w:val="007254F4"/>
    <w:rsid w:val="00726240"/>
    <w:rsid w:val="00730059"/>
    <w:rsid w:val="00732989"/>
    <w:rsid w:val="0073488F"/>
    <w:rsid w:val="00735D83"/>
    <w:rsid w:val="0073639E"/>
    <w:rsid w:val="00737FD8"/>
    <w:rsid w:val="00744B8F"/>
    <w:rsid w:val="00744F2A"/>
    <w:rsid w:val="00752266"/>
    <w:rsid w:val="007524FF"/>
    <w:rsid w:val="0075587A"/>
    <w:rsid w:val="007564D5"/>
    <w:rsid w:val="00756E9F"/>
    <w:rsid w:val="007633FB"/>
    <w:rsid w:val="00763B02"/>
    <w:rsid w:val="00765971"/>
    <w:rsid w:val="00765AA7"/>
    <w:rsid w:val="00771386"/>
    <w:rsid w:val="00773D2D"/>
    <w:rsid w:val="00775BB0"/>
    <w:rsid w:val="00776A32"/>
    <w:rsid w:val="007810C0"/>
    <w:rsid w:val="0078202A"/>
    <w:rsid w:val="007842F0"/>
    <w:rsid w:val="0078448F"/>
    <w:rsid w:val="00784E1E"/>
    <w:rsid w:val="00794BF1"/>
    <w:rsid w:val="007970B0"/>
    <w:rsid w:val="00797C57"/>
    <w:rsid w:val="007A4A5E"/>
    <w:rsid w:val="007A4C61"/>
    <w:rsid w:val="007A526C"/>
    <w:rsid w:val="007A58D8"/>
    <w:rsid w:val="007B0FDA"/>
    <w:rsid w:val="007B374D"/>
    <w:rsid w:val="007B39AF"/>
    <w:rsid w:val="007B4BA3"/>
    <w:rsid w:val="007B5D38"/>
    <w:rsid w:val="007B64AE"/>
    <w:rsid w:val="007C2B7E"/>
    <w:rsid w:val="007C7716"/>
    <w:rsid w:val="007D01E5"/>
    <w:rsid w:val="007D2883"/>
    <w:rsid w:val="007E1D06"/>
    <w:rsid w:val="007E3357"/>
    <w:rsid w:val="007E7FA6"/>
    <w:rsid w:val="007F3453"/>
    <w:rsid w:val="007F4042"/>
    <w:rsid w:val="00801E3C"/>
    <w:rsid w:val="00807595"/>
    <w:rsid w:val="008123C0"/>
    <w:rsid w:val="00813A8B"/>
    <w:rsid w:val="00814883"/>
    <w:rsid w:val="00816871"/>
    <w:rsid w:val="00816935"/>
    <w:rsid w:val="00817765"/>
    <w:rsid w:val="00830749"/>
    <w:rsid w:val="00834E17"/>
    <w:rsid w:val="00835E5E"/>
    <w:rsid w:val="008369C8"/>
    <w:rsid w:val="00837539"/>
    <w:rsid w:val="00844A8B"/>
    <w:rsid w:val="00845E68"/>
    <w:rsid w:val="00846411"/>
    <w:rsid w:val="00847706"/>
    <w:rsid w:val="0084787C"/>
    <w:rsid w:val="008512E0"/>
    <w:rsid w:val="0085270B"/>
    <w:rsid w:val="0085698E"/>
    <w:rsid w:val="00857CC2"/>
    <w:rsid w:val="00861736"/>
    <w:rsid w:val="00862483"/>
    <w:rsid w:val="00865419"/>
    <w:rsid w:val="008660F9"/>
    <w:rsid w:val="00867102"/>
    <w:rsid w:val="008720D8"/>
    <w:rsid w:val="00874518"/>
    <w:rsid w:val="0087547C"/>
    <w:rsid w:val="00876545"/>
    <w:rsid w:val="008809DF"/>
    <w:rsid w:val="008837AC"/>
    <w:rsid w:val="00883912"/>
    <w:rsid w:val="00884EDE"/>
    <w:rsid w:val="00886E51"/>
    <w:rsid w:val="008874F7"/>
    <w:rsid w:val="00895B3E"/>
    <w:rsid w:val="00895C3D"/>
    <w:rsid w:val="00896317"/>
    <w:rsid w:val="00897401"/>
    <w:rsid w:val="008A35ED"/>
    <w:rsid w:val="008A3CE7"/>
    <w:rsid w:val="008A4BD1"/>
    <w:rsid w:val="008A6883"/>
    <w:rsid w:val="008A7403"/>
    <w:rsid w:val="008A7E94"/>
    <w:rsid w:val="008B0EB0"/>
    <w:rsid w:val="008B2CF0"/>
    <w:rsid w:val="008B33EC"/>
    <w:rsid w:val="008B6643"/>
    <w:rsid w:val="008B6C32"/>
    <w:rsid w:val="008B7D86"/>
    <w:rsid w:val="008C0FB9"/>
    <w:rsid w:val="008C3BCE"/>
    <w:rsid w:val="008D0F6B"/>
    <w:rsid w:val="008D3553"/>
    <w:rsid w:val="008D6470"/>
    <w:rsid w:val="008E4409"/>
    <w:rsid w:val="008E4BB3"/>
    <w:rsid w:val="008E5E01"/>
    <w:rsid w:val="008E733B"/>
    <w:rsid w:val="008F2444"/>
    <w:rsid w:val="008F29CB"/>
    <w:rsid w:val="008F3637"/>
    <w:rsid w:val="008F55F0"/>
    <w:rsid w:val="00907969"/>
    <w:rsid w:val="00910B4E"/>
    <w:rsid w:val="009139CD"/>
    <w:rsid w:val="00917E95"/>
    <w:rsid w:val="00921982"/>
    <w:rsid w:val="00922E6F"/>
    <w:rsid w:val="0092592E"/>
    <w:rsid w:val="00926DD4"/>
    <w:rsid w:val="00932C8D"/>
    <w:rsid w:val="00943D43"/>
    <w:rsid w:val="009446C4"/>
    <w:rsid w:val="00945B18"/>
    <w:rsid w:val="00946BA9"/>
    <w:rsid w:val="00950F5B"/>
    <w:rsid w:val="00953B89"/>
    <w:rsid w:val="009541D9"/>
    <w:rsid w:val="00956E0D"/>
    <w:rsid w:val="009573A3"/>
    <w:rsid w:val="009603A9"/>
    <w:rsid w:val="00961576"/>
    <w:rsid w:val="00966936"/>
    <w:rsid w:val="00975485"/>
    <w:rsid w:val="00975D70"/>
    <w:rsid w:val="00981D4F"/>
    <w:rsid w:val="00981F57"/>
    <w:rsid w:val="00994A46"/>
    <w:rsid w:val="009A15AF"/>
    <w:rsid w:val="009A1C52"/>
    <w:rsid w:val="009A2CF2"/>
    <w:rsid w:val="009A3524"/>
    <w:rsid w:val="009A7123"/>
    <w:rsid w:val="009B2549"/>
    <w:rsid w:val="009B2597"/>
    <w:rsid w:val="009B5944"/>
    <w:rsid w:val="009C0410"/>
    <w:rsid w:val="009C0970"/>
    <w:rsid w:val="009C23FF"/>
    <w:rsid w:val="009D03AF"/>
    <w:rsid w:val="009D10AF"/>
    <w:rsid w:val="009D306A"/>
    <w:rsid w:val="009E087D"/>
    <w:rsid w:val="009E603C"/>
    <w:rsid w:val="009E7A2C"/>
    <w:rsid w:val="009F06D9"/>
    <w:rsid w:val="009F1838"/>
    <w:rsid w:val="009F7090"/>
    <w:rsid w:val="00A00942"/>
    <w:rsid w:val="00A00C36"/>
    <w:rsid w:val="00A027DF"/>
    <w:rsid w:val="00A0607F"/>
    <w:rsid w:val="00A105DB"/>
    <w:rsid w:val="00A12D73"/>
    <w:rsid w:val="00A14462"/>
    <w:rsid w:val="00A14E64"/>
    <w:rsid w:val="00A14FDE"/>
    <w:rsid w:val="00A15B53"/>
    <w:rsid w:val="00A24448"/>
    <w:rsid w:val="00A24451"/>
    <w:rsid w:val="00A25462"/>
    <w:rsid w:val="00A25CAD"/>
    <w:rsid w:val="00A27B8C"/>
    <w:rsid w:val="00A31F34"/>
    <w:rsid w:val="00A34D1E"/>
    <w:rsid w:val="00A53394"/>
    <w:rsid w:val="00A53707"/>
    <w:rsid w:val="00A5620C"/>
    <w:rsid w:val="00A645F2"/>
    <w:rsid w:val="00A64BBE"/>
    <w:rsid w:val="00A6671F"/>
    <w:rsid w:val="00A6757D"/>
    <w:rsid w:val="00A73815"/>
    <w:rsid w:val="00A7407C"/>
    <w:rsid w:val="00A75B3B"/>
    <w:rsid w:val="00A75E4E"/>
    <w:rsid w:val="00A81F08"/>
    <w:rsid w:val="00A927F3"/>
    <w:rsid w:val="00A961A3"/>
    <w:rsid w:val="00AA06CB"/>
    <w:rsid w:val="00AA23E9"/>
    <w:rsid w:val="00AA3CD8"/>
    <w:rsid w:val="00AB133F"/>
    <w:rsid w:val="00AB1D4D"/>
    <w:rsid w:val="00AB3973"/>
    <w:rsid w:val="00AB5836"/>
    <w:rsid w:val="00AB6BB9"/>
    <w:rsid w:val="00AC1022"/>
    <w:rsid w:val="00AC2340"/>
    <w:rsid w:val="00AC3DDB"/>
    <w:rsid w:val="00AC4E00"/>
    <w:rsid w:val="00AC5260"/>
    <w:rsid w:val="00AC7BEF"/>
    <w:rsid w:val="00AD2212"/>
    <w:rsid w:val="00AD23F4"/>
    <w:rsid w:val="00AD3A26"/>
    <w:rsid w:val="00AD530D"/>
    <w:rsid w:val="00AE1CE7"/>
    <w:rsid w:val="00AE54D4"/>
    <w:rsid w:val="00AE6DE3"/>
    <w:rsid w:val="00AE6E89"/>
    <w:rsid w:val="00AF1D3F"/>
    <w:rsid w:val="00AF2223"/>
    <w:rsid w:val="00AF2E95"/>
    <w:rsid w:val="00AF7D6A"/>
    <w:rsid w:val="00B00A93"/>
    <w:rsid w:val="00B0720E"/>
    <w:rsid w:val="00B10EA9"/>
    <w:rsid w:val="00B13EA9"/>
    <w:rsid w:val="00B20BA6"/>
    <w:rsid w:val="00B259E2"/>
    <w:rsid w:val="00B25ADD"/>
    <w:rsid w:val="00B32D6A"/>
    <w:rsid w:val="00B333F0"/>
    <w:rsid w:val="00B3436D"/>
    <w:rsid w:val="00B4028A"/>
    <w:rsid w:val="00B403E5"/>
    <w:rsid w:val="00B44ABB"/>
    <w:rsid w:val="00B46B9B"/>
    <w:rsid w:val="00B476BE"/>
    <w:rsid w:val="00B50E3A"/>
    <w:rsid w:val="00B510EF"/>
    <w:rsid w:val="00B51875"/>
    <w:rsid w:val="00B602B3"/>
    <w:rsid w:val="00B63AAE"/>
    <w:rsid w:val="00B6434A"/>
    <w:rsid w:val="00B67CC5"/>
    <w:rsid w:val="00B70132"/>
    <w:rsid w:val="00B757B1"/>
    <w:rsid w:val="00B83537"/>
    <w:rsid w:val="00B84278"/>
    <w:rsid w:val="00B86A06"/>
    <w:rsid w:val="00BA20CC"/>
    <w:rsid w:val="00BB4EBE"/>
    <w:rsid w:val="00BC1FD0"/>
    <w:rsid w:val="00BC37F0"/>
    <w:rsid w:val="00BC5179"/>
    <w:rsid w:val="00BC5EFB"/>
    <w:rsid w:val="00BC6CE0"/>
    <w:rsid w:val="00BD1136"/>
    <w:rsid w:val="00BD19DE"/>
    <w:rsid w:val="00BD294A"/>
    <w:rsid w:val="00BD2AC4"/>
    <w:rsid w:val="00BD4D09"/>
    <w:rsid w:val="00BE1D58"/>
    <w:rsid w:val="00BE3904"/>
    <w:rsid w:val="00BF0100"/>
    <w:rsid w:val="00BF0444"/>
    <w:rsid w:val="00C01E49"/>
    <w:rsid w:val="00C10858"/>
    <w:rsid w:val="00C12657"/>
    <w:rsid w:val="00C16D21"/>
    <w:rsid w:val="00C21557"/>
    <w:rsid w:val="00C236CB"/>
    <w:rsid w:val="00C237B9"/>
    <w:rsid w:val="00C31D03"/>
    <w:rsid w:val="00C34201"/>
    <w:rsid w:val="00C370BE"/>
    <w:rsid w:val="00C37750"/>
    <w:rsid w:val="00C42CFB"/>
    <w:rsid w:val="00C43812"/>
    <w:rsid w:val="00C43E9A"/>
    <w:rsid w:val="00C443BC"/>
    <w:rsid w:val="00C56940"/>
    <w:rsid w:val="00C6053E"/>
    <w:rsid w:val="00C62092"/>
    <w:rsid w:val="00C67736"/>
    <w:rsid w:val="00C72F5D"/>
    <w:rsid w:val="00C74ED8"/>
    <w:rsid w:val="00C77680"/>
    <w:rsid w:val="00C81727"/>
    <w:rsid w:val="00C81FBC"/>
    <w:rsid w:val="00C87D3D"/>
    <w:rsid w:val="00C87F85"/>
    <w:rsid w:val="00C90F41"/>
    <w:rsid w:val="00C936FD"/>
    <w:rsid w:val="00C9420E"/>
    <w:rsid w:val="00CA24B4"/>
    <w:rsid w:val="00CA3582"/>
    <w:rsid w:val="00CA709A"/>
    <w:rsid w:val="00CB0749"/>
    <w:rsid w:val="00CB1171"/>
    <w:rsid w:val="00CB5FB2"/>
    <w:rsid w:val="00CC3AAB"/>
    <w:rsid w:val="00CC4C58"/>
    <w:rsid w:val="00CC509E"/>
    <w:rsid w:val="00CC670D"/>
    <w:rsid w:val="00CC672D"/>
    <w:rsid w:val="00CC776B"/>
    <w:rsid w:val="00CD1517"/>
    <w:rsid w:val="00CD2A66"/>
    <w:rsid w:val="00CD304F"/>
    <w:rsid w:val="00CD60D5"/>
    <w:rsid w:val="00CD6A13"/>
    <w:rsid w:val="00CE10A4"/>
    <w:rsid w:val="00CE3306"/>
    <w:rsid w:val="00CE3763"/>
    <w:rsid w:val="00CE3F31"/>
    <w:rsid w:val="00CE4367"/>
    <w:rsid w:val="00CF1D0E"/>
    <w:rsid w:val="00CF5E42"/>
    <w:rsid w:val="00CF5EEC"/>
    <w:rsid w:val="00CF74BE"/>
    <w:rsid w:val="00D017CF"/>
    <w:rsid w:val="00D01CA7"/>
    <w:rsid w:val="00D02725"/>
    <w:rsid w:val="00D047EC"/>
    <w:rsid w:val="00D053B6"/>
    <w:rsid w:val="00D10821"/>
    <w:rsid w:val="00D13A5A"/>
    <w:rsid w:val="00D17EE7"/>
    <w:rsid w:val="00D20599"/>
    <w:rsid w:val="00D2159B"/>
    <w:rsid w:val="00D22C57"/>
    <w:rsid w:val="00D241A4"/>
    <w:rsid w:val="00D376C3"/>
    <w:rsid w:val="00D40A89"/>
    <w:rsid w:val="00D4338C"/>
    <w:rsid w:val="00D47FBB"/>
    <w:rsid w:val="00D52AE6"/>
    <w:rsid w:val="00D52C45"/>
    <w:rsid w:val="00D60D81"/>
    <w:rsid w:val="00D61ACA"/>
    <w:rsid w:val="00D64019"/>
    <w:rsid w:val="00D646AD"/>
    <w:rsid w:val="00D659EF"/>
    <w:rsid w:val="00D71331"/>
    <w:rsid w:val="00D730AB"/>
    <w:rsid w:val="00D745DB"/>
    <w:rsid w:val="00D763D2"/>
    <w:rsid w:val="00D76BF5"/>
    <w:rsid w:val="00D808EB"/>
    <w:rsid w:val="00D80A81"/>
    <w:rsid w:val="00D82945"/>
    <w:rsid w:val="00D85DF0"/>
    <w:rsid w:val="00D91073"/>
    <w:rsid w:val="00D93513"/>
    <w:rsid w:val="00D93780"/>
    <w:rsid w:val="00D93E69"/>
    <w:rsid w:val="00D97177"/>
    <w:rsid w:val="00DA00E5"/>
    <w:rsid w:val="00DA2B2D"/>
    <w:rsid w:val="00DA723C"/>
    <w:rsid w:val="00DB377C"/>
    <w:rsid w:val="00DB3DDA"/>
    <w:rsid w:val="00DB4541"/>
    <w:rsid w:val="00DB5B27"/>
    <w:rsid w:val="00DB6570"/>
    <w:rsid w:val="00DB66BD"/>
    <w:rsid w:val="00DB7B94"/>
    <w:rsid w:val="00DC0670"/>
    <w:rsid w:val="00DC3094"/>
    <w:rsid w:val="00DC46E4"/>
    <w:rsid w:val="00DC4CE4"/>
    <w:rsid w:val="00DC701D"/>
    <w:rsid w:val="00DD2441"/>
    <w:rsid w:val="00DD3803"/>
    <w:rsid w:val="00DE0722"/>
    <w:rsid w:val="00DE1581"/>
    <w:rsid w:val="00DE2617"/>
    <w:rsid w:val="00DE4778"/>
    <w:rsid w:val="00DE4C62"/>
    <w:rsid w:val="00DF4259"/>
    <w:rsid w:val="00DF50C7"/>
    <w:rsid w:val="00DF5B21"/>
    <w:rsid w:val="00E007E4"/>
    <w:rsid w:val="00E016A4"/>
    <w:rsid w:val="00E017EE"/>
    <w:rsid w:val="00E01D55"/>
    <w:rsid w:val="00E0318A"/>
    <w:rsid w:val="00E03B83"/>
    <w:rsid w:val="00E040E4"/>
    <w:rsid w:val="00E05828"/>
    <w:rsid w:val="00E06EA8"/>
    <w:rsid w:val="00E23742"/>
    <w:rsid w:val="00E24069"/>
    <w:rsid w:val="00E270EE"/>
    <w:rsid w:val="00E30E9A"/>
    <w:rsid w:val="00E335C5"/>
    <w:rsid w:val="00E33B5F"/>
    <w:rsid w:val="00E351BF"/>
    <w:rsid w:val="00E361A5"/>
    <w:rsid w:val="00E36B8F"/>
    <w:rsid w:val="00E40ED7"/>
    <w:rsid w:val="00E420B3"/>
    <w:rsid w:val="00E42C4F"/>
    <w:rsid w:val="00E4330C"/>
    <w:rsid w:val="00E45781"/>
    <w:rsid w:val="00E47285"/>
    <w:rsid w:val="00E52C0E"/>
    <w:rsid w:val="00E53492"/>
    <w:rsid w:val="00E60180"/>
    <w:rsid w:val="00E61867"/>
    <w:rsid w:val="00E63304"/>
    <w:rsid w:val="00E6337F"/>
    <w:rsid w:val="00E6412D"/>
    <w:rsid w:val="00E6481C"/>
    <w:rsid w:val="00E661F9"/>
    <w:rsid w:val="00E6650C"/>
    <w:rsid w:val="00E70B3B"/>
    <w:rsid w:val="00E866F0"/>
    <w:rsid w:val="00E908C4"/>
    <w:rsid w:val="00E9112F"/>
    <w:rsid w:val="00E93E6F"/>
    <w:rsid w:val="00E95CE0"/>
    <w:rsid w:val="00E97C4A"/>
    <w:rsid w:val="00EA283D"/>
    <w:rsid w:val="00EA3A47"/>
    <w:rsid w:val="00EA5DEF"/>
    <w:rsid w:val="00EA7354"/>
    <w:rsid w:val="00EC04B0"/>
    <w:rsid w:val="00EC21D1"/>
    <w:rsid w:val="00EC226E"/>
    <w:rsid w:val="00EC27EF"/>
    <w:rsid w:val="00EC3169"/>
    <w:rsid w:val="00EC66A9"/>
    <w:rsid w:val="00EC6C29"/>
    <w:rsid w:val="00EC6C79"/>
    <w:rsid w:val="00EC7684"/>
    <w:rsid w:val="00ED0EEC"/>
    <w:rsid w:val="00ED169D"/>
    <w:rsid w:val="00ED4B23"/>
    <w:rsid w:val="00EE065C"/>
    <w:rsid w:val="00EE3E2F"/>
    <w:rsid w:val="00EE4407"/>
    <w:rsid w:val="00EF109B"/>
    <w:rsid w:val="00EF1F88"/>
    <w:rsid w:val="00F006BA"/>
    <w:rsid w:val="00F02239"/>
    <w:rsid w:val="00F04C23"/>
    <w:rsid w:val="00F14D49"/>
    <w:rsid w:val="00F21652"/>
    <w:rsid w:val="00F222DD"/>
    <w:rsid w:val="00F23DB0"/>
    <w:rsid w:val="00F2448E"/>
    <w:rsid w:val="00F32431"/>
    <w:rsid w:val="00F3337D"/>
    <w:rsid w:val="00F34A94"/>
    <w:rsid w:val="00F359C3"/>
    <w:rsid w:val="00F36F15"/>
    <w:rsid w:val="00F43553"/>
    <w:rsid w:val="00F43E2B"/>
    <w:rsid w:val="00F44E6A"/>
    <w:rsid w:val="00F52873"/>
    <w:rsid w:val="00F5388B"/>
    <w:rsid w:val="00F538FD"/>
    <w:rsid w:val="00F55129"/>
    <w:rsid w:val="00F55D99"/>
    <w:rsid w:val="00F622BD"/>
    <w:rsid w:val="00F62473"/>
    <w:rsid w:val="00F63558"/>
    <w:rsid w:val="00F65DF7"/>
    <w:rsid w:val="00F70971"/>
    <w:rsid w:val="00F7723E"/>
    <w:rsid w:val="00F93164"/>
    <w:rsid w:val="00F933C4"/>
    <w:rsid w:val="00F946F7"/>
    <w:rsid w:val="00F96503"/>
    <w:rsid w:val="00F96558"/>
    <w:rsid w:val="00FA1332"/>
    <w:rsid w:val="00FA13C2"/>
    <w:rsid w:val="00FA1FE6"/>
    <w:rsid w:val="00FA37EE"/>
    <w:rsid w:val="00FA41B5"/>
    <w:rsid w:val="00FB0D2B"/>
    <w:rsid w:val="00FB47D0"/>
    <w:rsid w:val="00FB6C27"/>
    <w:rsid w:val="00FC4F08"/>
    <w:rsid w:val="00FC6B5A"/>
    <w:rsid w:val="00FC74DB"/>
    <w:rsid w:val="00FD2241"/>
    <w:rsid w:val="00FD47AA"/>
    <w:rsid w:val="00FD4BB0"/>
    <w:rsid w:val="00FE45F1"/>
    <w:rsid w:val="00FF65BE"/>
    <w:rsid w:val="00FF704C"/>
    <w:rsid w:val="00FF790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04AE0357-92A5-4AB9-8329-DE09033A2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CF2"/>
    <w:pPr>
      <w:spacing w:after="200" w:line="276" w:lineRule="auto"/>
    </w:pPr>
    <w:rPr>
      <w:sz w:val="22"/>
      <w:szCs w:val="22"/>
    </w:rPr>
  </w:style>
  <w:style w:type="paragraph" w:styleId="Heading1">
    <w:name w:val="heading 1"/>
    <w:basedOn w:val="Normal1"/>
    <w:next w:val="Normal1"/>
    <w:link w:val="Heading1Char"/>
    <w:uiPriority w:val="9"/>
    <w:rsid w:val="00862483"/>
    <w:pPr>
      <w:numPr>
        <w:numId w:val="7"/>
      </w:numPr>
      <w:spacing w:before="480" w:after="120"/>
      <w:outlineLvl w:val="0"/>
    </w:pPr>
    <w:rPr>
      <w:b/>
      <w:sz w:val="36"/>
    </w:rPr>
  </w:style>
  <w:style w:type="paragraph" w:styleId="Heading2">
    <w:name w:val="heading 2"/>
    <w:basedOn w:val="Normal1"/>
    <w:next w:val="Normal1"/>
    <w:rsid w:val="00862483"/>
    <w:pPr>
      <w:numPr>
        <w:ilvl w:val="1"/>
        <w:numId w:val="7"/>
      </w:numPr>
      <w:spacing w:before="360" w:after="80"/>
      <w:outlineLvl w:val="1"/>
    </w:pPr>
    <w:rPr>
      <w:b/>
      <w:sz w:val="28"/>
    </w:rPr>
  </w:style>
  <w:style w:type="paragraph" w:styleId="Heading3">
    <w:name w:val="heading 3"/>
    <w:basedOn w:val="Normal1"/>
    <w:next w:val="Normal1"/>
    <w:rsid w:val="00862483"/>
    <w:pPr>
      <w:numPr>
        <w:ilvl w:val="2"/>
        <w:numId w:val="7"/>
      </w:numPr>
      <w:spacing w:before="280" w:after="80"/>
      <w:outlineLvl w:val="2"/>
    </w:pPr>
    <w:rPr>
      <w:b/>
      <w:color w:val="666666"/>
      <w:sz w:val="24"/>
    </w:rPr>
  </w:style>
  <w:style w:type="paragraph" w:styleId="Heading4">
    <w:name w:val="heading 4"/>
    <w:basedOn w:val="Normal1"/>
    <w:next w:val="Normal1"/>
    <w:rsid w:val="00862483"/>
    <w:pPr>
      <w:numPr>
        <w:ilvl w:val="3"/>
        <w:numId w:val="7"/>
      </w:numPr>
      <w:spacing w:before="240" w:after="40"/>
      <w:outlineLvl w:val="3"/>
    </w:pPr>
    <w:rPr>
      <w:i/>
      <w:color w:val="666666"/>
    </w:rPr>
  </w:style>
  <w:style w:type="paragraph" w:styleId="Heading5">
    <w:name w:val="heading 5"/>
    <w:basedOn w:val="Normal1"/>
    <w:next w:val="Normal1"/>
    <w:rsid w:val="00862483"/>
    <w:pPr>
      <w:numPr>
        <w:ilvl w:val="4"/>
        <w:numId w:val="7"/>
      </w:numPr>
      <w:spacing w:before="220" w:after="40"/>
      <w:outlineLvl w:val="4"/>
    </w:pPr>
    <w:rPr>
      <w:b/>
      <w:color w:val="666666"/>
      <w:sz w:val="20"/>
    </w:rPr>
  </w:style>
  <w:style w:type="paragraph" w:styleId="Heading6">
    <w:name w:val="heading 6"/>
    <w:basedOn w:val="Normal1"/>
    <w:next w:val="Normal1"/>
    <w:rsid w:val="00862483"/>
    <w:pPr>
      <w:numPr>
        <w:ilvl w:val="5"/>
        <w:numId w:val="7"/>
      </w:num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08674B"/>
    <w:pPr>
      <w:widowControl w:val="0"/>
      <w:spacing w:line="276" w:lineRule="auto"/>
      <w:contextualSpacing/>
    </w:pPr>
    <w:rPr>
      <w:rFonts w:ascii="Arial" w:eastAsia="Arial" w:hAnsi="Arial" w:cs="Arial"/>
      <w:color w:val="000000"/>
      <w:sz w:val="22"/>
      <w:szCs w:val="22"/>
    </w:rPr>
  </w:style>
  <w:style w:type="paragraph" w:styleId="Title">
    <w:name w:val="Title"/>
    <w:aliases w:val="Title 1"/>
    <w:basedOn w:val="Normal1"/>
    <w:next w:val="Normal1"/>
    <w:link w:val="TitleChar"/>
    <w:qFormat/>
    <w:rsid w:val="00F04C23"/>
    <w:pPr>
      <w:pBdr>
        <w:top w:val="thinThickSmallGap" w:sz="24" w:space="1" w:color="auto"/>
        <w:bottom w:val="single" w:sz="4" w:space="1" w:color="595959"/>
      </w:pBdr>
      <w:shd w:val="clear" w:color="auto" w:fill="E6E6E6"/>
      <w:spacing w:after="240"/>
      <w:ind w:left="-720" w:right="-720"/>
      <w:jc w:val="center"/>
    </w:pPr>
    <w:rPr>
      <w:rFonts w:ascii="Times New Roman" w:hAnsi="Times New Roman"/>
      <w:b/>
      <w:bCs/>
      <w:smallCaps/>
      <w:sz w:val="32"/>
      <w:szCs w:val="36"/>
    </w:rPr>
  </w:style>
  <w:style w:type="paragraph" w:styleId="Subtitle">
    <w:name w:val="Subtitle"/>
    <w:basedOn w:val="Normal1"/>
    <w:next w:val="Normal1"/>
    <w:rsid w:val="0008674B"/>
    <w:pPr>
      <w:spacing w:before="360" w:after="80"/>
    </w:pPr>
    <w:rPr>
      <w:rFonts w:ascii="Georgia" w:eastAsia="Georgia" w:hAnsi="Georgia" w:cs="Georgia"/>
      <w:i/>
      <w:color w:val="666666"/>
      <w:sz w:val="48"/>
    </w:rPr>
  </w:style>
  <w:style w:type="paragraph" w:customStyle="1" w:styleId="Contention1">
    <w:name w:val="Contention 1"/>
    <w:basedOn w:val="Normal"/>
    <w:qFormat/>
    <w:rsid w:val="003252AF"/>
    <w:pPr>
      <w:keepNext/>
      <w:keepLines/>
      <w:spacing w:line="240" w:lineRule="auto"/>
    </w:pPr>
    <w:rPr>
      <w:rFonts w:ascii="Times New Roman" w:eastAsia="Times New Roman" w:hAnsi="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character" w:customStyle="1" w:styleId="SubtleEmphasis1">
    <w:name w:val="Subtle Emphasis1"/>
    <w:aliases w:val="Citation"/>
    <w:uiPriority w:val="19"/>
    <w:rsid w:val="00380948"/>
    <w:rPr>
      <w:rFonts w:ascii="Times New Roman" w:hAnsi="Times New Roman"/>
      <w:i/>
      <w:iCs/>
      <w:color w:val="auto"/>
      <w:sz w:val="20"/>
    </w:rPr>
  </w:style>
  <w:style w:type="paragraph" w:styleId="NormalWeb">
    <w:name w:val="Normal (Web)"/>
    <w:basedOn w:val="Normal"/>
    <w:uiPriority w:val="99"/>
    <w:unhideWhenUsed/>
    <w:rsid w:val="000B0848"/>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0B0848"/>
  </w:style>
  <w:style w:type="character" w:styleId="Hyperlink">
    <w:name w:val="Hyperlink"/>
    <w:uiPriority w:val="99"/>
    <w:unhideWhenUsed/>
    <w:rsid w:val="004A276D"/>
    <w:rPr>
      <w:color w:val="7F7F7F"/>
      <w:u w:val="dotted" w:color="7F7F7F"/>
    </w:rPr>
  </w:style>
  <w:style w:type="paragraph" w:customStyle="1" w:styleId="ColorfulList-Accent11">
    <w:name w:val="Colorful List - Accent 11"/>
    <w:aliases w:val="Citation2"/>
    <w:basedOn w:val="Normal"/>
    <w:next w:val="Evidence"/>
    <w:uiPriority w:val="34"/>
    <w:rsid w:val="009A2CF2"/>
    <w:pPr>
      <w:ind w:left="720"/>
      <w:contextualSpacing/>
    </w:pPr>
    <w:rPr>
      <w:rFonts w:ascii="Times New Roman" w:hAnsi="Times New Roman"/>
      <w:i/>
      <w:sz w:val="20"/>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character" w:customStyle="1" w:styleId="pull-quote">
    <w:name w:val="pull-quote"/>
    <w:basedOn w:val="DefaultParagraphFont"/>
    <w:rsid w:val="006E03C9"/>
  </w:style>
  <w:style w:type="paragraph" w:styleId="BalloonText">
    <w:name w:val="Balloon Text"/>
    <w:basedOn w:val="Normal"/>
    <w:link w:val="BalloonTextChar"/>
    <w:uiPriority w:val="99"/>
    <w:semiHidden/>
    <w:unhideWhenUsed/>
    <w:rsid w:val="00A645F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character" w:customStyle="1" w:styleId="link">
    <w:name w:val="link"/>
    <w:basedOn w:val="DefaultParagraphFont"/>
    <w:rsid w:val="00F02239"/>
  </w:style>
  <w:style w:type="character" w:customStyle="1" w:styleId="at">
    <w:name w:val="at"/>
    <w:basedOn w:val="DefaultParagraphFont"/>
    <w:rsid w:val="004639D6"/>
  </w:style>
  <w:style w:type="character" w:customStyle="1" w:styleId="org">
    <w:name w:val="org"/>
    <w:basedOn w:val="DefaultParagraphFont"/>
    <w:rsid w:val="004639D6"/>
  </w:style>
  <w:style w:type="character" w:styleId="Emphasis">
    <w:name w:val="Emphasis"/>
    <w:uiPriority w:val="20"/>
    <w:qFormat/>
    <w:rsid w:val="001F0ADE"/>
    <w:rPr>
      <w:i/>
      <w:iCs/>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link w:val="Contention2Char"/>
    <w:qFormat/>
    <w:rsid w:val="00720189"/>
    <w:pPr>
      <w:spacing w:after="120"/>
      <w:ind w:left="144"/>
    </w:pPr>
  </w:style>
  <w:style w:type="paragraph" w:customStyle="1" w:styleId="Title2">
    <w:name w:val="Title 2"/>
    <w:basedOn w:val="Title"/>
    <w:rsid w:val="00720189"/>
    <w:pPr>
      <w:pageBreakBefore/>
    </w:pPr>
  </w:style>
  <w:style w:type="paragraph" w:styleId="TOC3">
    <w:name w:val="toc 3"/>
    <w:basedOn w:val="Normal"/>
    <w:next w:val="Normal"/>
    <w:autoRedefine/>
    <w:uiPriority w:val="39"/>
    <w:unhideWhenUsed/>
    <w:rsid w:val="006A2CBF"/>
    <w:pPr>
      <w:keepLines/>
      <w:tabs>
        <w:tab w:val="right" w:leader="dot" w:pos="9350"/>
      </w:tabs>
      <w:spacing w:after="0" w:line="240" w:lineRule="auto"/>
      <w:ind w:left="288"/>
    </w:pPr>
    <w:rPr>
      <w:rFonts w:ascii="Times New Roman" w:hAnsi="Times New Roman"/>
      <w:sz w:val="18"/>
    </w:rPr>
  </w:style>
  <w:style w:type="paragraph" w:styleId="Index1">
    <w:name w:val="index 1"/>
    <w:basedOn w:val="Normal"/>
    <w:next w:val="Normal"/>
    <w:autoRedefine/>
    <w:uiPriority w:val="99"/>
    <w:semiHidden/>
    <w:unhideWhenUsed/>
    <w:rsid w:val="00720189"/>
    <w:pPr>
      <w:spacing w:after="0" w:line="240" w:lineRule="auto"/>
      <w:ind w:left="220" w:hanging="220"/>
    </w:pPr>
  </w:style>
  <w:style w:type="paragraph" w:styleId="TOC1">
    <w:name w:val="toc 1"/>
    <w:basedOn w:val="Normal"/>
    <w:next w:val="Normal"/>
    <w:autoRedefine/>
    <w:uiPriority w:val="39"/>
    <w:unhideWhenUsed/>
    <w:rsid w:val="006A2CBF"/>
    <w:pPr>
      <w:spacing w:before="200" w:after="100" w:line="240" w:lineRule="auto"/>
      <w:ind w:left="-288"/>
    </w:pPr>
    <w:rPr>
      <w:rFonts w:ascii="Times New Roman" w:hAnsi="Times New Roman"/>
      <w:b/>
    </w:rPr>
  </w:style>
  <w:style w:type="paragraph" w:styleId="TOC2">
    <w:name w:val="toc 2"/>
    <w:basedOn w:val="Normal"/>
    <w:next w:val="Normal"/>
    <w:autoRedefine/>
    <w:uiPriority w:val="39"/>
    <w:unhideWhenUsed/>
    <w:rsid w:val="006A2CBF"/>
    <w:pPr>
      <w:tabs>
        <w:tab w:val="right" w:leader="dot" w:pos="9346"/>
      </w:tabs>
      <w:spacing w:before="120" w:after="0"/>
      <w:ind w:left="216" w:hanging="216"/>
    </w:pPr>
    <w:rPr>
      <w:rFonts w:ascii="Times New Roman" w:hAnsi="Times New Roman"/>
      <w:sz w:val="20"/>
    </w:rPr>
  </w:style>
  <w:style w:type="paragraph" w:styleId="TOC4">
    <w:name w:val="toc 4"/>
    <w:basedOn w:val="Normal"/>
    <w:next w:val="Normal"/>
    <w:autoRedefine/>
    <w:uiPriority w:val="39"/>
    <w:unhideWhenUsed/>
    <w:rsid w:val="00720189"/>
    <w:pPr>
      <w:ind w:left="660"/>
    </w:p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pPr>
      <w:spacing w:after="0"/>
    </w:pPr>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customStyle="1" w:styleId="Contention">
    <w:name w:val="Contention"/>
    <w:basedOn w:val="Normal"/>
    <w:rsid w:val="00756E9F"/>
    <w:pPr>
      <w:keepNext/>
      <w:keepLines/>
      <w:spacing w:line="240" w:lineRule="auto"/>
    </w:pPr>
    <w:rPr>
      <w:rFonts w:ascii="Times New Roman" w:eastAsia="Times New Roman" w:hAnsi="Times New Roman"/>
      <w:b/>
      <w:bCs/>
      <w:color w:val="000000"/>
      <w:sz w:val="20"/>
      <w:szCs w:val="20"/>
      <w:lang w:eastAsia="fr-FR"/>
    </w:rPr>
  </w:style>
  <w:style w:type="character" w:styleId="Strong">
    <w:name w:val="Strong"/>
    <w:basedOn w:val="DefaultParagraphFont"/>
    <w:uiPriority w:val="22"/>
    <w:qFormat/>
    <w:rsid w:val="00DB5B27"/>
    <w:rPr>
      <w:b/>
      <w:bCs/>
    </w:rPr>
  </w:style>
  <w:style w:type="paragraph" w:styleId="Header">
    <w:name w:val="header"/>
    <w:basedOn w:val="Normal"/>
    <w:link w:val="HeaderChar"/>
    <w:uiPriority w:val="99"/>
    <w:unhideWhenUsed/>
    <w:rsid w:val="00DB66BD"/>
    <w:pPr>
      <w:tabs>
        <w:tab w:val="center" w:pos="4320"/>
        <w:tab w:val="right" w:pos="8640"/>
      </w:tabs>
      <w:spacing w:after="0" w:line="240" w:lineRule="auto"/>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AF1D3F"/>
    <w:pPr>
      <w:tabs>
        <w:tab w:val="center" w:pos="4320"/>
        <w:tab w:val="right" w:pos="8640"/>
      </w:tabs>
      <w:spacing w:after="0" w:line="240" w:lineRule="auto"/>
      <w:jc w:val="center"/>
    </w:pPr>
    <w:rPr>
      <w:rFonts w:ascii="Times New Roman" w:hAnsi="Times New Roman"/>
      <w:b/>
      <w:bCs/>
      <w:smallCaps/>
    </w:rPr>
  </w:style>
  <w:style w:type="character" w:customStyle="1" w:styleId="FooterChar">
    <w:name w:val="Footer Char"/>
    <w:basedOn w:val="DefaultParagraphFont"/>
    <w:link w:val="Footer"/>
    <w:uiPriority w:val="99"/>
    <w:rsid w:val="00AF1D3F"/>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pPr>
      <w:spacing w:line="240" w:lineRule="auto"/>
    </w:pPr>
    <w:rPr>
      <w:sz w:val="24"/>
      <w:szCs w:val="24"/>
    </w:rPr>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paragraph" w:customStyle="1" w:styleId="Normal11">
    <w:name w:val="Normal11"/>
    <w:rsid w:val="00AF1D3F"/>
    <w:pPr>
      <w:widowControl w:val="0"/>
      <w:spacing w:line="276" w:lineRule="auto"/>
      <w:contextualSpacing/>
    </w:pPr>
    <w:rPr>
      <w:rFonts w:ascii="Arial" w:eastAsia="Arial" w:hAnsi="Arial" w:cs="Arial"/>
      <w:color w:val="000000"/>
      <w:sz w:val="22"/>
      <w:szCs w:val="22"/>
    </w:rPr>
  </w:style>
  <w:style w:type="character" w:customStyle="1" w:styleId="TitleChar">
    <w:name w:val="Title Char"/>
    <w:aliases w:val="Title 1 Char"/>
    <w:basedOn w:val="DefaultParagraphFont"/>
    <w:link w:val="Title"/>
    <w:rsid w:val="00AF1D3F"/>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semiHidden/>
    <w:unhideWhenUsed/>
    <w:rsid w:val="00AF1D3F"/>
    <w:rPr>
      <w:color w:val="800080" w:themeColor="followedHyperlink"/>
      <w:u w:val="single"/>
    </w:rPr>
  </w:style>
  <w:style w:type="paragraph" w:customStyle="1" w:styleId="BB-Plan">
    <w:name w:val="BB-Plan"/>
    <w:basedOn w:val="BB-ConstructiveSpeech"/>
    <w:rsid w:val="00CD2A66"/>
    <w:pPr>
      <w:keepNext/>
      <w:pBdr>
        <w:top w:val="single" w:sz="2" w:space="1" w:color="auto" w:shadow="1"/>
        <w:left w:val="single" w:sz="2" w:space="4" w:color="auto" w:shadow="1"/>
        <w:bottom w:val="single" w:sz="2" w:space="1" w:color="auto" w:shadow="1"/>
        <w:right w:val="single" w:sz="2" w:space="4" w:color="auto" w:shadow="1"/>
      </w:pBdr>
      <w:shd w:val="clear" w:color="auto" w:fill="F3F3F3"/>
      <w:spacing w:after="120"/>
      <w:ind w:left="0" w:right="288"/>
    </w:pPr>
  </w:style>
  <w:style w:type="paragraph" w:customStyle="1" w:styleId="BB-ConstructiveSpeech">
    <w:name w:val="BB-Constructive Speech"/>
    <w:link w:val="BriefHeading2ACharChar"/>
    <w:rsid w:val="00CD2A66"/>
    <w:pPr>
      <w:tabs>
        <w:tab w:val="left" w:pos="360"/>
      </w:tabs>
      <w:spacing w:after="200"/>
      <w:ind w:left="-288"/>
    </w:pPr>
    <w:rPr>
      <w:rFonts w:ascii="Times New Roman" w:eastAsia="Times New Roman" w:hAnsi="Times New Roman"/>
    </w:rPr>
  </w:style>
  <w:style w:type="paragraph" w:customStyle="1" w:styleId="BlockTextChar">
    <w:name w:val="Block Text Char"/>
    <w:rsid w:val="00CD2A66"/>
    <w:pPr>
      <w:keepNext/>
      <w:spacing w:after="80"/>
      <w:ind w:left="-288"/>
    </w:pPr>
    <w:rPr>
      <w:rFonts w:ascii="Times New Roman" w:eastAsia="Times New Roman" w:hAnsi="Times New Roman"/>
      <w:b/>
    </w:rPr>
  </w:style>
  <w:style w:type="paragraph" w:customStyle="1" w:styleId="BB-Citation">
    <w:name w:val="BB-Citation"/>
    <w:rsid w:val="00CD2A66"/>
    <w:pPr>
      <w:keepNext/>
      <w:keepLines/>
      <w:spacing w:after="80"/>
    </w:pPr>
    <w:rPr>
      <w:rFonts w:ascii="Times New Roman" w:eastAsia="Times New Roman" w:hAnsi="Times New Roman"/>
      <w:i/>
    </w:rPr>
  </w:style>
  <w:style w:type="paragraph" w:customStyle="1" w:styleId="BB-Evidence">
    <w:name w:val="BB-Evidence"/>
    <w:link w:val="body3"/>
    <w:rsid w:val="00CD2A66"/>
    <w:pPr>
      <w:keepLines/>
      <w:spacing w:after="200"/>
      <w:jc w:val="both"/>
    </w:pPr>
    <w:rPr>
      <w:rFonts w:ascii="Times New Roman" w:eastAsia="Times New Roman" w:hAnsi="Times New Roman"/>
    </w:rPr>
  </w:style>
  <w:style w:type="character" w:customStyle="1" w:styleId="body3">
    <w:name w:val="body3"/>
    <w:basedOn w:val="DefaultParagraphFont"/>
    <w:link w:val="BB-Evidence"/>
    <w:rsid w:val="00CD2A66"/>
    <w:rPr>
      <w:rFonts w:ascii="Times New Roman" w:eastAsia="Times New Roman" w:hAnsi="Times New Roman"/>
    </w:rPr>
  </w:style>
  <w:style w:type="character" w:customStyle="1" w:styleId="BriefHeading2ACharChar">
    <w:name w:val="Brief Heading 2A Char Char"/>
    <w:basedOn w:val="DefaultParagraphFont"/>
    <w:link w:val="BB-ConstructiveSpeech"/>
    <w:rsid w:val="00CD2A66"/>
    <w:rPr>
      <w:rFonts w:ascii="Times New Roman" w:eastAsia="Times New Roman" w:hAnsi="Times New Roman"/>
    </w:rPr>
  </w:style>
  <w:style w:type="paragraph" w:customStyle="1" w:styleId="BriefHeading2A">
    <w:name w:val="Brief Heading 2A"/>
    <w:next w:val="Normal"/>
    <w:rsid w:val="00CD2A66"/>
    <w:pPr>
      <w:keepNext/>
      <w:pBdr>
        <w:top w:val="single" w:sz="18" w:space="1" w:color="auto"/>
        <w:bottom w:val="single" w:sz="4" w:space="1" w:color="auto"/>
      </w:pBdr>
      <w:spacing w:before="480" w:after="240"/>
      <w:jc w:val="center"/>
    </w:pPr>
    <w:rPr>
      <w:rFonts w:ascii="Times New Roman" w:eastAsia="Times New Roman" w:hAnsi="Times New Roman"/>
      <w:b/>
      <w:spacing w:val="20"/>
      <w:sz w:val="24"/>
      <w14:shadow w14:blurRad="50800" w14:dist="38100" w14:dir="2700000" w14:sx="100000" w14:sy="100000" w14:kx="0" w14:ky="0" w14:algn="tl">
        <w14:srgbClr w14:val="000000">
          <w14:alpha w14:val="60000"/>
        </w14:srgbClr>
      </w14:shadow>
    </w:rPr>
  </w:style>
  <w:style w:type="character" w:customStyle="1" w:styleId="A">
    <w:name w:val="A"/>
    <w:basedOn w:val="DefaultParagraphFont"/>
    <w:rsid w:val="00CD2A66"/>
    <w:rPr>
      <w:strike w:val="0"/>
      <w:u w:val="none"/>
    </w:rPr>
  </w:style>
  <w:style w:type="character" w:customStyle="1" w:styleId="ssens">
    <w:name w:val="ssens"/>
    <w:basedOn w:val="DefaultParagraphFont"/>
    <w:rsid w:val="00FE45F1"/>
  </w:style>
  <w:style w:type="character" w:customStyle="1" w:styleId="a0">
    <w:name w:val="a"/>
    <w:basedOn w:val="DefaultParagraphFont"/>
    <w:rsid w:val="007C2B7E"/>
  </w:style>
  <w:style w:type="paragraph" w:customStyle="1" w:styleId="name">
    <w:name w:val="name"/>
    <w:basedOn w:val="Normal"/>
    <w:rsid w:val="005E6B7B"/>
    <w:pPr>
      <w:spacing w:before="100" w:beforeAutospacing="1" w:after="100" w:afterAutospacing="1" w:line="240" w:lineRule="auto"/>
    </w:pPr>
    <w:rPr>
      <w:rFonts w:ascii="Times New Roman" w:eastAsia="Times New Roman" w:hAnsi="Times New Roman"/>
      <w:sz w:val="24"/>
      <w:szCs w:val="24"/>
    </w:rPr>
  </w:style>
  <w:style w:type="character" w:customStyle="1" w:styleId="field-item">
    <w:name w:val="field-item"/>
    <w:basedOn w:val="DefaultParagraphFont"/>
    <w:rsid w:val="00865419"/>
  </w:style>
  <w:style w:type="paragraph" w:customStyle="1" w:styleId="Default">
    <w:name w:val="Default"/>
    <w:rsid w:val="007B64AE"/>
    <w:pPr>
      <w:autoSpaceDE w:val="0"/>
      <w:autoSpaceDN w:val="0"/>
      <w:adjustRightInd w:val="0"/>
    </w:pPr>
    <w:rPr>
      <w:rFonts w:ascii="Minion Pro" w:hAnsi="Minion Pro" w:cs="Minion Pro"/>
      <w:color w:val="000000"/>
      <w:sz w:val="24"/>
      <w:szCs w:val="24"/>
    </w:rPr>
  </w:style>
  <w:style w:type="paragraph" w:customStyle="1" w:styleId="Pa6">
    <w:name w:val="Pa6"/>
    <w:basedOn w:val="Default"/>
    <w:next w:val="Default"/>
    <w:uiPriority w:val="99"/>
    <w:rsid w:val="007B64AE"/>
    <w:pPr>
      <w:spacing w:line="221" w:lineRule="atLeast"/>
    </w:pPr>
    <w:rPr>
      <w:rFonts w:cs="Times New Roman"/>
      <w:color w:val="auto"/>
    </w:rPr>
  </w:style>
  <w:style w:type="character" w:customStyle="1" w:styleId="A6">
    <w:name w:val="A6"/>
    <w:uiPriority w:val="99"/>
    <w:rsid w:val="007B64AE"/>
    <w:rPr>
      <w:rFonts w:ascii="Myriad Pro" w:hAnsi="Myriad Pro" w:cs="Myriad Pro"/>
      <w:color w:val="000000"/>
      <w:sz w:val="20"/>
      <w:szCs w:val="20"/>
    </w:rPr>
  </w:style>
  <w:style w:type="character" w:customStyle="1" w:styleId="A11">
    <w:name w:val="A11"/>
    <w:uiPriority w:val="99"/>
    <w:rsid w:val="004C128F"/>
    <w:rPr>
      <w:rFonts w:ascii="Myriad Pro" w:hAnsi="Myriad Pro" w:cs="Myriad Pro"/>
      <w:color w:val="000000"/>
      <w:sz w:val="12"/>
      <w:szCs w:val="12"/>
    </w:rPr>
  </w:style>
  <w:style w:type="paragraph" w:customStyle="1" w:styleId="ng-scope1">
    <w:name w:val="ng-scope1"/>
    <w:basedOn w:val="Normal"/>
    <w:rsid w:val="006E3552"/>
    <w:pPr>
      <w:spacing w:before="100" w:beforeAutospacing="1" w:after="100" w:afterAutospacing="1" w:line="240" w:lineRule="auto"/>
    </w:pPr>
    <w:rPr>
      <w:rFonts w:ascii="Times New Roman" w:eastAsia="Times New Roman" w:hAnsi="Times New Roman"/>
      <w:sz w:val="24"/>
      <w:szCs w:val="24"/>
    </w:rPr>
  </w:style>
  <w:style w:type="character" w:customStyle="1" w:styleId="byline">
    <w:name w:val="byline"/>
    <w:basedOn w:val="DefaultParagraphFont"/>
    <w:rsid w:val="00C74ED8"/>
  </w:style>
  <w:style w:type="paragraph" w:customStyle="1" w:styleId="story-body-text">
    <w:name w:val="story-body-text"/>
    <w:basedOn w:val="Normal"/>
    <w:rsid w:val="00A14E64"/>
    <w:pPr>
      <w:spacing w:before="100" w:beforeAutospacing="1" w:after="100" w:afterAutospacing="1" w:line="240" w:lineRule="auto"/>
    </w:pPr>
    <w:rPr>
      <w:rFonts w:ascii="Times New Roman" w:eastAsia="Times New Roman" w:hAnsi="Times New Roman"/>
      <w:sz w:val="24"/>
      <w:szCs w:val="24"/>
    </w:rPr>
  </w:style>
  <w:style w:type="character" w:customStyle="1" w:styleId="oneclick-link">
    <w:name w:val="oneclick-link"/>
    <w:basedOn w:val="DefaultParagraphFont"/>
    <w:rsid w:val="00192E9C"/>
  </w:style>
  <w:style w:type="character" w:customStyle="1" w:styleId="UnresolvedMention1">
    <w:name w:val="Unresolved Mention1"/>
    <w:basedOn w:val="DefaultParagraphFont"/>
    <w:uiPriority w:val="99"/>
    <w:semiHidden/>
    <w:unhideWhenUsed/>
    <w:rsid w:val="00305A95"/>
    <w:rPr>
      <w:color w:val="808080"/>
      <w:shd w:val="clear" w:color="auto" w:fill="E6E6E6"/>
    </w:rPr>
  </w:style>
  <w:style w:type="paragraph" w:customStyle="1" w:styleId="css-1xl4flh">
    <w:name w:val="css-1xl4flh"/>
    <w:basedOn w:val="Normal"/>
    <w:rsid w:val="008E4BB3"/>
    <w:pPr>
      <w:spacing w:before="100" w:beforeAutospacing="1" w:after="100" w:afterAutospacing="1" w:line="240" w:lineRule="auto"/>
    </w:pPr>
    <w:rPr>
      <w:rFonts w:ascii="Times New Roman" w:eastAsia="Times New Roman" w:hAnsi="Times New Roman"/>
      <w:sz w:val="24"/>
      <w:szCs w:val="24"/>
    </w:rPr>
  </w:style>
  <w:style w:type="character" w:customStyle="1" w:styleId="EvidenceChar">
    <w:name w:val="Evidence Char"/>
    <w:link w:val="Evidence"/>
    <w:locked/>
    <w:rsid w:val="00C21557"/>
    <w:rPr>
      <w:rFonts w:ascii="Times New Roman" w:eastAsia="Times New Roman" w:hAnsi="Times New Roman"/>
      <w:bCs/>
      <w:color w:val="000000"/>
      <w:lang w:eastAsia="fr-FR"/>
    </w:rPr>
  </w:style>
  <w:style w:type="character" w:customStyle="1" w:styleId="Contention2Char">
    <w:name w:val="Contention 2 Char"/>
    <w:basedOn w:val="DefaultParagraphFont"/>
    <w:link w:val="Contention2"/>
    <w:locked/>
    <w:rsid w:val="00C21557"/>
    <w:rPr>
      <w:rFonts w:ascii="Times New Roman" w:eastAsia="Times New Roman" w:hAnsi="Times New Roman"/>
      <w:b/>
      <w:bCs/>
      <w:color w:val="000000"/>
      <w:lang w:eastAsia="fr-FR"/>
    </w:rPr>
  </w:style>
  <w:style w:type="paragraph" w:customStyle="1" w:styleId="author-cardmulti-title">
    <w:name w:val="author-card__multi-title"/>
    <w:basedOn w:val="Normal"/>
    <w:rsid w:val="00A81F08"/>
    <w:pPr>
      <w:spacing w:before="100" w:beforeAutospacing="1" w:after="100" w:afterAutospacing="1" w:line="240" w:lineRule="auto"/>
    </w:pPr>
    <w:rPr>
      <w:rFonts w:ascii="Times New Roman" w:eastAsia="Times New Roman" w:hAnsi="Times New Roman"/>
      <w:sz w:val="24"/>
      <w:szCs w:val="24"/>
    </w:rPr>
  </w:style>
  <w:style w:type="character" w:customStyle="1" w:styleId="author-cardname">
    <w:name w:val="author-card__name"/>
    <w:basedOn w:val="DefaultParagraphFont"/>
    <w:rsid w:val="00A81F08"/>
  </w:style>
  <w:style w:type="paragraph" w:customStyle="1" w:styleId="component-root-0-2-56">
    <w:name w:val="component-root-0-2-56"/>
    <w:basedOn w:val="Normal"/>
    <w:rsid w:val="00B3436D"/>
    <w:pPr>
      <w:spacing w:before="100" w:beforeAutospacing="1" w:after="100" w:afterAutospacing="1" w:line="240" w:lineRule="auto"/>
    </w:pPr>
    <w:rPr>
      <w:rFonts w:ascii="Times New Roman" w:eastAsia="Times New Roman" w:hAnsi="Times New Roman"/>
      <w:sz w:val="24"/>
      <w:szCs w:val="24"/>
    </w:rPr>
  </w:style>
  <w:style w:type="character" w:customStyle="1" w:styleId="mntl-inline-citation">
    <w:name w:val="mntl-inline-citation"/>
    <w:basedOn w:val="DefaultParagraphFont"/>
    <w:rsid w:val="00FB6C27"/>
  </w:style>
  <w:style w:type="character" w:customStyle="1" w:styleId="comp">
    <w:name w:val="comp"/>
    <w:basedOn w:val="DefaultParagraphFont"/>
    <w:rsid w:val="00FB6C27"/>
  </w:style>
  <w:style w:type="character" w:customStyle="1" w:styleId="m8201799706385062831m-9181145331260268850m-1081312967840101102gmail-apple-converted-space">
    <w:name w:val="m_8201799706385062831m_-9181145331260268850m_-1081312967840101102gmail-apple-converted-space"/>
    <w:basedOn w:val="DefaultParagraphFont"/>
    <w:rsid w:val="002F6774"/>
  </w:style>
  <w:style w:type="paragraph" w:customStyle="1" w:styleId="element">
    <w:name w:val="element"/>
    <w:basedOn w:val="Normal"/>
    <w:rsid w:val="0004392F"/>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link w:val="HTMLPreformattedChar"/>
    <w:uiPriority w:val="99"/>
    <w:unhideWhenUsed/>
    <w:rsid w:val="001E7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E79C5"/>
    <w:rPr>
      <w:rFonts w:ascii="Courier New" w:eastAsia="Times New Roman" w:hAnsi="Courier New" w:cs="Courier New"/>
    </w:rPr>
  </w:style>
  <w:style w:type="character" w:customStyle="1" w:styleId="small-caps">
    <w:name w:val="small-caps"/>
    <w:basedOn w:val="DefaultParagraphFont"/>
    <w:rsid w:val="00D376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21543">
      <w:bodyDiv w:val="1"/>
      <w:marLeft w:val="0"/>
      <w:marRight w:val="0"/>
      <w:marTop w:val="0"/>
      <w:marBottom w:val="0"/>
      <w:divBdr>
        <w:top w:val="none" w:sz="0" w:space="0" w:color="auto"/>
        <w:left w:val="none" w:sz="0" w:space="0" w:color="auto"/>
        <w:bottom w:val="none" w:sz="0" w:space="0" w:color="auto"/>
        <w:right w:val="none" w:sz="0" w:space="0" w:color="auto"/>
      </w:divBdr>
    </w:div>
    <w:div w:id="46077704">
      <w:bodyDiv w:val="1"/>
      <w:marLeft w:val="0"/>
      <w:marRight w:val="0"/>
      <w:marTop w:val="0"/>
      <w:marBottom w:val="0"/>
      <w:divBdr>
        <w:top w:val="none" w:sz="0" w:space="0" w:color="auto"/>
        <w:left w:val="none" w:sz="0" w:space="0" w:color="auto"/>
        <w:bottom w:val="none" w:sz="0" w:space="0" w:color="auto"/>
        <w:right w:val="none" w:sz="0" w:space="0" w:color="auto"/>
      </w:divBdr>
    </w:div>
    <w:div w:id="48261440">
      <w:bodyDiv w:val="1"/>
      <w:marLeft w:val="0"/>
      <w:marRight w:val="0"/>
      <w:marTop w:val="0"/>
      <w:marBottom w:val="0"/>
      <w:divBdr>
        <w:top w:val="none" w:sz="0" w:space="0" w:color="auto"/>
        <w:left w:val="none" w:sz="0" w:space="0" w:color="auto"/>
        <w:bottom w:val="none" w:sz="0" w:space="0" w:color="auto"/>
        <w:right w:val="none" w:sz="0" w:space="0" w:color="auto"/>
      </w:divBdr>
    </w:div>
    <w:div w:id="52392334">
      <w:bodyDiv w:val="1"/>
      <w:marLeft w:val="0"/>
      <w:marRight w:val="0"/>
      <w:marTop w:val="0"/>
      <w:marBottom w:val="0"/>
      <w:divBdr>
        <w:top w:val="none" w:sz="0" w:space="0" w:color="auto"/>
        <w:left w:val="none" w:sz="0" w:space="0" w:color="auto"/>
        <w:bottom w:val="none" w:sz="0" w:space="0" w:color="auto"/>
        <w:right w:val="none" w:sz="0" w:space="0" w:color="auto"/>
      </w:divBdr>
      <w:divsChild>
        <w:div w:id="1125544183">
          <w:marLeft w:val="0"/>
          <w:marRight w:val="0"/>
          <w:marTop w:val="0"/>
          <w:marBottom w:val="75"/>
          <w:divBdr>
            <w:top w:val="none" w:sz="0" w:space="0" w:color="auto"/>
            <w:left w:val="none" w:sz="0" w:space="0" w:color="auto"/>
            <w:bottom w:val="none" w:sz="0" w:space="0" w:color="auto"/>
            <w:right w:val="none" w:sz="0" w:space="0" w:color="auto"/>
          </w:divBdr>
          <w:divsChild>
            <w:div w:id="37376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57441363">
      <w:bodyDiv w:val="1"/>
      <w:marLeft w:val="0"/>
      <w:marRight w:val="0"/>
      <w:marTop w:val="0"/>
      <w:marBottom w:val="0"/>
      <w:divBdr>
        <w:top w:val="none" w:sz="0" w:space="0" w:color="auto"/>
        <w:left w:val="none" w:sz="0" w:space="0" w:color="auto"/>
        <w:bottom w:val="none" w:sz="0" w:space="0" w:color="auto"/>
        <w:right w:val="none" w:sz="0" w:space="0" w:color="auto"/>
      </w:divBdr>
    </w:div>
    <w:div w:id="68042450">
      <w:bodyDiv w:val="1"/>
      <w:marLeft w:val="0"/>
      <w:marRight w:val="0"/>
      <w:marTop w:val="0"/>
      <w:marBottom w:val="0"/>
      <w:divBdr>
        <w:top w:val="none" w:sz="0" w:space="0" w:color="auto"/>
        <w:left w:val="none" w:sz="0" w:space="0" w:color="auto"/>
        <w:bottom w:val="none" w:sz="0" w:space="0" w:color="auto"/>
        <w:right w:val="none" w:sz="0" w:space="0" w:color="auto"/>
      </w:divBdr>
    </w:div>
    <w:div w:id="70009481">
      <w:bodyDiv w:val="1"/>
      <w:marLeft w:val="0"/>
      <w:marRight w:val="0"/>
      <w:marTop w:val="0"/>
      <w:marBottom w:val="0"/>
      <w:divBdr>
        <w:top w:val="none" w:sz="0" w:space="0" w:color="auto"/>
        <w:left w:val="none" w:sz="0" w:space="0" w:color="auto"/>
        <w:bottom w:val="none" w:sz="0" w:space="0" w:color="auto"/>
        <w:right w:val="none" w:sz="0" w:space="0" w:color="auto"/>
      </w:divBdr>
    </w:div>
    <w:div w:id="74977881">
      <w:bodyDiv w:val="1"/>
      <w:marLeft w:val="0"/>
      <w:marRight w:val="0"/>
      <w:marTop w:val="0"/>
      <w:marBottom w:val="0"/>
      <w:divBdr>
        <w:top w:val="none" w:sz="0" w:space="0" w:color="auto"/>
        <w:left w:val="none" w:sz="0" w:space="0" w:color="auto"/>
        <w:bottom w:val="none" w:sz="0" w:space="0" w:color="auto"/>
        <w:right w:val="none" w:sz="0" w:space="0" w:color="auto"/>
      </w:divBdr>
    </w:div>
    <w:div w:id="75323319">
      <w:bodyDiv w:val="1"/>
      <w:marLeft w:val="0"/>
      <w:marRight w:val="0"/>
      <w:marTop w:val="0"/>
      <w:marBottom w:val="0"/>
      <w:divBdr>
        <w:top w:val="none" w:sz="0" w:space="0" w:color="auto"/>
        <w:left w:val="none" w:sz="0" w:space="0" w:color="auto"/>
        <w:bottom w:val="none" w:sz="0" w:space="0" w:color="auto"/>
        <w:right w:val="none" w:sz="0" w:space="0" w:color="auto"/>
      </w:divBdr>
      <w:divsChild>
        <w:div w:id="37704641">
          <w:marLeft w:val="0"/>
          <w:marRight w:val="0"/>
          <w:marTop w:val="0"/>
          <w:marBottom w:val="0"/>
          <w:divBdr>
            <w:top w:val="none" w:sz="0" w:space="0" w:color="auto"/>
            <w:left w:val="none" w:sz="0" w:space="0" w:color="auto"/>
            <w:bottom w:val="none" w:sz="0" w:space="0" w:color="auto"/>
            <w:right w:val="none" w:sz="0" w:space="0" w:color="auto"/>
          </w:divBdr>
        </w:div>
        <w:div w:id="176161024">
          <w:marLeft w:val="0"/>
          <w:marRight w:val="0"/>
          <w:marTop w:val="0"/>
          <w:marBottom w:val="0"/>
          <w:divBdr>
            <w:top w:val="none" w:sz="0" w:space="0" w:color="auto"/>
            <w:left w:val="none" w:sz="0" w:space="0" w:color="auto"/>
            <w:bottom w:val="none" w:sz="0" w:space="0" w:color="auto"/>
            <w:right w:val="none" w:sz="0" w:space="0" w:color="auto"/>
          </w:divBdr>
        </w:div>
        <w:div w:id="317463427">
          <w:marLeft w:val="0"/>
          <w:marRight w:val="0"/>
          <w:marTop w:val="0"/>
          <w:marBottom w:val="0"/>
          <w:divBdr>
            <w:top w:val="none" w:sz="0" w:space="0" w:color="auto"/>
            <w:left w:val="none" w:sz="0" w:space="0" w:color="auto"/>
            <w:bottom w:val="none" w:sz="0" w:space="0" w:color="auto"/>
            <w:right w:val="none" w:sz="0" w:space="0" w:color="auto"/>
          </w:divBdr>
        </w:div>
        <w:div w:id="331180559">
          <w:marLeft w:val="0"/>
          <w:marRight w:val="0"/>
          <w:marTop w:val="0"/>
          <w:marBottom w:val="0"/>
          <w:divBdr>
            <w:top w:val="none" w:sz="0" w:space="0" w:color="auto"/>
            <w:left w:val="none" w:sz="0" w:space="0" w:color="auto"/>
            <w:bottom w:val="none" w:sz="0" w:space="0" w:color="auto"/>
            <w:right w:val="none" w:sz="0" w:space="0" w:color="auto"/>
          </w:divBdr>
        </w:div>
        <w:div w:id="377516687">
          <w:marLeft w:val="0"/>
          <w:marRight w:val="0"/>
          <w:marTop w:val="0"/>
          <w:marBottom w:val="0"/>
          <w:divBdr>
            <w:top w:val="none" w:sz="0" w:space="0" w:color="auto"/>
            <w:left w:val="none" w:sz="0" w:space="0" w:color="auto"/>
            <w:bottom w:val="none" w:sz="0" w:space="0" w:color="auto"/>
            <w:right w:val="none" w:sz="0" w:space="0" w:color="auto"/>
          </w:divBdr>
        </w:div>
        <w:div w:id="767698525">
          <w:marLeft w:val="0"/>
          <w:marRight w:val="0"/>
          <w:marTop w:val="0"/>
          <w:marBottom w:val="0"/>
          <w:divBdr>
            <w:top w:val="none" w:sz="0" w:space="0" w:color="auto"/>
            <w:left w:val="none" w:sz="0" w:space="0" w:color="auto"/>
            <w:bottom w:val="none" w:sz="0" w:space="0" w:color="auto"/>
            <w:right w:val="none" w:sz="0" w:space="0" w:color="auto"/>
          </w:divBdr>
        </w:div>
        <w:div w:id="780950093">
          <w:marLeft w:val="0"/>
          <w:marRight w:val="0"/>
          <w:marTop w:val="0"/>
          <w:marBottom w:val="0"/>
          <w:divBdr>
            <w:top w:val="none" w:sz="0" w:space="0" w:color="auto"/>
            <w:left w:val="none" w:sz="0" w:space="0" w:color="auto"/>
            <w:bottom w:val="none" w:sz="0" w:space="0" w:color="auto"/>
            <w:right w:val="none" w:sz="0" w:space="0" w:color="auto"/>
          </w:divBdr>
        </w:div>
        <w:div w:id="1141652104">
          <w:marLeft w:val="0"/>
          <w:marRight w:val="0"/>
          <w:marTop w:val="0"/>
          <w:marBottom w:val="0"/>
          <w:divBdr>
            <w:top w:val="none" w:sz="0" w:space="0" w:color="auto"/>
            <w:left w:val="none" w:sz="0" w:space="0" w:color="auto"/>
            <w:bottom w:val="none" w:sz="0" w:space="0" w:color="auto"/>
            <w:right w:val="none" w:sz="0" w:space="0" w:color="auto"/>
          </w:divBdr>
        </w:div>
        <w:div w:id="1883243841">
          <w:marLeft w:val="0"/>
          <w:marRight w:val="0"/>
          <w:marTop w:val="0"/>
          <w:marBottom w:val="0"/>
          <w:divBdr>
            <w:top w:val="none" w:sz="0" w:space="0" w:color="auto"/>
            <w:left w:val="none" w:sz="0" w:space="0" w:color="auto"/>
            <w:bottom w:val="none" w:sz="0" w:space="0" w:color="auto"/>
            <w:right w:val="none" w:sz="0" w:space="0" w:color="auto"/>
          </w:divBdr>
        </w:div>
        <w:div w:id="1905872038">
          <w:marLeft w:val="0"/>
          <w:marRight w:val="0"/>
          <w:marTop w:val="0"/>
          <w:marBottom w:val="0"/>
          <w:divBdr>
            <w:top w:val="none" w:sz="0" w:space="0" w:color="auto"/>
            <w:left w:val="none" w:sz="0" w:space="0" w:color="auto"/>
            <w:bottom w:val="none" w:sz="0" w:space="0" w:color="auto"/>
            <w:right w:val="none" w:sz="0" w:space="0" w:color="auto"/>
          </w:divBdr>
        </w:div>
        <w:div w:id="1942296368">
          <w:marLeft w:val="0"/>
          <w:marRight w:val="0"/>
          <w:marTop w:val="0"/>
          <w:marBottom w:val="0"/>
          <w:divBdr>
            <w:top w:val="none" w:sz="0" w:space="0" w:color="auto"/>
            <w:left w:val="none" w:sz="0" w:space="0" w:color="auto"/>
            <w:bottom w:val="none" w:sz="0" w:space="0" w:color="auto"/>
            <w:right w:val="none" w:sz="0" w:space="0" w:color="auto"/>
          </w:divBdr>
        </w:div>
      </w:divsChild>
    </w:div>
    <w:div w:id="80763934">
      <w:bodyDiv w:val="1"/>
      <w:marLeft w:val="0"/>
      <w:marRight w:val="0"/>
      <w:marTop w:val="0"/>
      <w:marBottom w:val="0"/>
      <w:divBdr>
        <w:top w:val="none" w:sz="0" w:space="0" w:color="auto"/>
        <w:left w:val="none" w:sz="0" w:space="0" w:color="auto"/>
        <w:bottom w:val="none" w:sz="0" w:space="0" w:color="auto"/>
        <w:right w:val="none" w:sz="0" w:space="0" w:color="auto"/>
      </w:divBdr>
    </w:div>
    <w:div w:id="84376101">
      <w:bodyDiv w:val="1"/>
      <w:marLeft w:val="0"/>
      <w:marRight w:val="0"/>
      <w:marTop w:val="0"/>
      <w:marBottom w:val="0"/>
      <w:divBdr>
        <w:top w:val="none" w:sz="0" w:space="0" w:color="auto"/>
        <w:left w:val="none" w:sz="0" w:space="0" w:color="auto"/>
        <w:bottom w:val="none" w:sz="0" w:space="0" w:color="auto"/>
        <w:right w:val="none" w:sz="0" w:space="0" w:color="auto"/>
      </w:divBdr>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110172812">
      <w:bodyDiv w:val="1"/>
      <w:marLeft w:val="0"/>
      <w:marRight w:val="0"/>
      <w:marTop w:val="0"/>
      <w:marBottom w:val="0"/>
      <w:divBdr>
        <w:top w:val="none" w:sz="0" w:space="0" w:color="auto"/>
        <w:left w:val="none" w:sz="0" w:space="0" w:color="auto"/>
        <w:bottom w:val="none" w:sz="0" w:space="0" w:color="auto"/>
        <w:right w:val="none" w:sz="0" w:space="0" w:color="auto"/>
      </w:divBdr>
    </w:div>
    <w:div w:id="111677157">
      <w:bodyDiv w:val="1"/>
      <w:marLeft w:val="0"/>
      <w:marRight w:val="0"/>
      <w:marTop w:val="0"/>
      <w:marBottom w:val="0"/>
      <w:divBdr>
        <w:top w:val="none" w:sz="0" w:space="0" w:color="auto"/>
        <w:left w:val="none" w:sz="0" w:space="0" w:color="auto"/>
        <w:bottom w:val="none" w:sz="0" w:space="0" w:color="auto"/>
        <w:right w:val="none" w:sz="0" w:space="0" w:color="auto"/>
      </w:divBdr>
    </w:div>
    <w:div w:id="112408484">
      <w:bodyDiv w:val="1"/>
      <w:marLeft w:val="0"/>
      <w:marRight w:val="0"/>
      <w:marTop w:val="0"/>
      <w:marBottom w:val="0"/>
      <w:divBdr>
        <w:top w:val="none" w:sz="0" w:space="0" w:color="auto"/>
        <w:left w:val="none" w:sz="0" w:space="0" w:color="auto"/>
        <w:bottom w:val="none" w:sz="0" w:space="0" w:color="auto"/>
        <w:right w:val="none" w:sz="0" w:space="0" w:color="auto"/>
      </w:divBdr>
    </w:div>
    <w:div w:id="116530850">
      <w:bodyDiv w:val="1"/>
      <w:marLeft w:val="0"/>
      <w:marRight w:val="0"/>
      <w:marTop w:val="0"/>
      <w:marBottom w:val="0"/>
      <w:divBdr>
        <w:top w:val="none" w:sz="0" w:space="0" w:color="auto"/>
        <w:left w:val="none" w:sz="0" w:space="0" w:color="auto"/>
        <w:bottom w:val="none" w:sz="0" w:space="0" w:color="auto"/>
        <w:right w:val="none" w:sz="0" w:space="0" w:color="auto"/>
      </w:divBdr>
    </w:div>
    <w:div w:id="125006913">
      <w:bodyDiv w:val="1"/>
      <w:marLeft w:val="0"/>
      <w:marRight w:val="0"/>
      <w:marTop w:val="0"/>
      <w:marBottom w:val="0"/>
      <w:divBdr>
        <w:top w:val="none" w:sz="0" w:space="0" w:color="auto"/>
        <w:left w:val="none" w:sz="0" w:space="0" w:color="auto"/>
        <w:bottom w:val="none" w:sz="0" w:space="0" w:color="auto"/>
        <w:right w:val="none" w:sz="0" w:space="0" w:color="auto"/>
      </w:divBdr>
    </w:div>
    <w:div w:id="125781952">
      <w:bodyDiv w:val="1"/>
      <w:marLeft w:val="0"/>
      <w:marRight w:val="0"/>
      <w:marTop w:val="0"/>
      <w:marBottom w:val="0"/>
      <w:divBdr>
        <w:top w:val="none" w:sz="0" w:space="0" w:color="auto"/>
        <w:left w:val="none" w:sz="0" w:space="0" w:color="auto"/>
        <w:bottom w:val="none" w:sz="0" w:space="0" w:color="auto"/>
        <w:right w:val="none" w:sz="0" w:space="0" w:color="auto"/>
      </w:divBdr>
    </w:div>
    <w:div w:id="136606874">
      <w:bodyDiv w:val="1"/>
      <w:marLeft w:val="0"/>
      <w:marRight w:val="0"/>
      <w:marTop w:val="0"/>
      <w:marBottom w:val="0"/>
      <w:divBdr>
        <w:top w:val="none" w:sz="0" w:space="0" w:color="auto"/>
        <w:left w:val="none" w:sz="0" w:space="0" w:color="auto"/>
        <w:bottom w:val="none" w:sz="0" w:space="0" w:color="auto"/>
        <w:right w:val="none" w:sz="0" w:space="0" w:color="auto"/>
      </w:divBdr>
    </w:div>
    <w:div w:id="140273848">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1375">
      <w:bodyDiv w:val="1"/>
      <w:marLeft w:val="0"/>
      <w:marRight w:val="0"/>
      <w:marTop w:val="0"/>
      <w:marBottom w:val="0"/>
      <w:divBdr>
        <w:top w:val="none" w:sz="0" w:space="0" w:color="auto"/>
        <w:left w:val="none" w:sz="0" w:space="0" w:color="auto"/>
        <w:bottom w:val="none" w:sz="0" w:space="0" w:color="auto"/>
        <w:right w:val="none" w:sz="0" w:space="0" w:color="auto"/>
      </w:divBdr>
    </w:div>
    <w:div w:id="195436925">
      <w:bodyDiv w:val="1"/>
      <w:marLeft w:val="0"/>
      <w:marRight w:val="0"/>
      <w:marTop w:val="0"/>
      <w:marBottom w:val="0"/>
      <w:divBdr>
        <w:top w:val="none" w:sz="0" w:space="0" w:color="auto"/>
        <w:left w:val="none" w:sz="0" w:space="0" w:color="auto"/>
        <w:bottom w:val="none" w:sz="0" w:space="0" w:color="auto"/>
        <w:right w:val="none" w:sz="0" w:space="0" w:color="auto"/>
      </w:divBdr>
      <w:divsChild>
        <w:div w:id="1509519375">
          <w:marLeft w:val="0"/>
          <w:marRight w:val="0"/>
          <w:marTop w:val="0"/>
          <w:marBottom w:val="0"/>
          <w:divBdr>
            <w:top w:val="none" w:sz="0" w:space="0" w:color="auto"/>
            <w:left w:val="none" w:sz="0" w:space="0" w:color="auto"/>
            <w:bottom w:val="none" w:sz="0" w:space="0" w:color="auto"/>
            <w:right w:val="none" w:sz="0" w:space="0" w:color="auto"/>
          </w:divBdr>
          <w:divsChild>
            <w:div w:id="2111270692">
              <w:marLeft w:val="0"/>
              <w:marRight w:val="0"/>
              <w:marTop w:val="0"/>
              <w:marBottom w:val="0"/>
              <w:divBdr>
                <w:top w:val="none" w:sz="0" w:space="0" w:color="auto"/>
                <w:left w:val="none" w:sz="0" w:space="0" w:color="auto"/>
                <w:bottom w:val="none" w:sz="0" w:space="0" w:color="auto"/>
                <w:right w:val="none" w:sz="0" w:space="0" w:color="auto"/>
              </w:divBdr>
              <w:divsChild>
                <w:div w:id="1141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93999">
      <w:bodyDiv w:val="1"/>
      <w:marLeft w:val="0"/>
      <w:marRight w:val="0"/>
      <w:marTop w:val="0"/>
      <w:marBottom w:val="0"/>
      <w:divBdr>
        <w:top w:val="none" w:sz="0" w:space="0" w:color="auto"/>
        <w:left w:val="none" w:sz="0" w:space="0" w:color="auto"/>
        <w:bottom w:val="none" w:sz="0" w:space="0" w:color="auto"/>
        <w:right w:val="none" w:sz="0" w:space="0" w:color="auto"/>
      </w:divBdr>
    </w:div>
    <w:div w:id="204300083">
      <w:bodyDiv w:val="1"/>
      <w:marLeft w:val="0"/>
      <w:marRight w:val="0"/>
      <w:marTop w:val="0"/>
      <w:marBottom w:val="0"/>
      <w:divBdr>
        <w:top w:val="none" w:sz="0" w:space="0" w:color="auto"/>
        <w:left w:val="none" w:sz="0" w:space="0" w:color="auto"/>
        <w:bottom w:val="none" w:sz="0" w:space="0" w:color="auto"/>
        <w:right w:val="none" w:sz="0" w:space="0" w:color="auto"/>
      </w:divBdr>
    </w:div>
    <w:div w:id="226033841">
      <w:bodyDiv w:val="1"/>
      <w:marLeft w:val="0"/>
      <w:marRight w:val="0"/>
      <w:marTop w:val="0"/>
      <w:marBottom w:val="0"/>
      <w:divBdr>
        <w:top w:val="none" w:sz="0" w:space="0" w:color="auto"/>
        <w:left w:val="none" w:sz="0" w:space="0" w:color="auto"/>
        <w:bottom w:val="none" w:sz="0" w:space="0" w:color="auto"/>
        <w:right w:val="none" w:sz="0" w:space="0" w:color="auto"/>
      </w:divBdr>
    </w:div>
    <w:div w:id="227346579">
      <w:bodyDiv w:val="1"/>
      <w:marLeft w:val="0"/>
      <w:marRight w:val="0"/>
      <w:marTop w:val="0"/>
      <w:marBottom w:val="0"/>
      <w:divBdr>
        <w:top w:val="none" w:sz="0" w:space="0" w:color="auto"/>
        <w:left w:val="none" w:sz="0" w:space="0" w:color="auto"/>
        <w:bottom w:val="none" w:sz="0" w:space="0" w:color="auto"/>
        <w:right w:val="none" w:sz="0" w:space="0" w:color="auto"/>
      </w:divBdr>
    </w:div>
    <w:div w:id="232278837">
      <w:bodyDiv w:val="1"/>
      <w:marLeft w:val="0"/>
      <w:marRight w:val="0"/>
      <w:marTop w:val="0"/>
      <w:marBottom w:val="0"/>
      <w:divBdr>
        <w:top w:val="none" w:sz="0" w:space="0" w:color="auto"/>
        <w:left w:val="none" w:sz="0" w:space="0" w:color="auto"/>
        <w:bottom w:val="none" w:sz="0" w:space="0" w:color="auto"/>
        <w:right w:val="none" w:sz="0" w:space="0" w:color="auto"/>
      </w:divBdr>
    </w:div>
    <w:div w:id="233785004">
      <w:bodyDiv w:val="1"/>
      <w:marLeft w:val="0"/>
      <w:marRight w:val="0"/>
      <w:marTop w:val="0"/>
      <w:marBottom w:val="0"/>
      <w:divBdr>
        <w:top w:val="none" w:sz="0" w:space="0" w:color="auto"/>
        <w:left w:val="none" w:sz="0" w:space="0" w:color="auto"/>
        <w:bottom w:val="none" w:sz="0" w:space="0" w:color="auto"/>
        <w:right w:val="none" w:sz="0" w:space="0" w:color="auto"/>
      </w:divBdr>
    </w:div>
    <w:div w:id="244271420">
      <w:bodyDiv w:val="1"/>
      <w:marLeft w:val="0"/>
      <w:marRight w:val="0"/>
      <w:marTop w:val="0"/>
      <w:marBottom w:val="0"/>
      <w:divBdr>
        <w:top w:val="none" w:sz="0" w:space="0" w:color="auto"/>
        <w:left w:val="none" w:sz="0" w:space="0" w:color="auto"/>
        <w:bottom w:val="none" w:sz="0" w:space="0" w:color="auto"/>
        <w:right w:val="none" w:sz="0" w:space="0" w:color="auto"/>
      </w:divBdr>
    </w:div>
    <w:div w:id="260643602">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296687328">
      <w:bodyDiv w:val="1"/>
      <w:marLeft w:val="0"/>
      <w:marRight w:val="0"/>
      <w:marTop w:val="0"/>
      <w:marBottom w:val="0"/>
      <w:divBdr>
        <w:top w:val="none" w:sz="0" w:space="0" w:color="auto"/>
        <w:left w:val="none" w:sz="0" w:space="0" w:color="auto"/>
        <w:bottom w:val="none" w:sz="0" w:space="0" w:color="auto"/>
        <w:right w:val="none" w:sz="0" w:space="0" w:color="auto"/>
      </w:divBdr>
      <w:divsChild>
        <w:div w:id="36978683">
          <w:marLeft w:val="0"/>
          <w:marRight w:val="0"/>
          <w:marTop w:val="0"/>
          <w:marBottom w:val="0"/>
          <w:divBdr>
            <w:top w:val="none" w:sz="0" w:space="0" w:color="auto"/>
            <w:left w:val="none" w:sz="0" w:space="0" w:color="auto"/>
            <w:bottom w:val="none" w:sz="0" w:space="0" w:color="auto"/>
            <w:right w:val="none" w:sz="0" w:space="0" w:color="auto"/>
          </w:divBdr>
        </w:div>
        <w:div w:id="2095931719">
          <w:marLeft w:val="0"/>
          <w:marRight w:val="0"/>
          <w:marTop w:val="0"/>
          <w:marBottom w:val="0"/>
          <w:divBdr>
            <w:top w:val="none" w:sz="0" w:space="0" w:color="auto"/>
            <w:left w:val="none" w:sz="0" w:space="0" w:color="auto"/>
            <w:bottom w:val="none" w:sz="0" w:space="0" w:color="auto"/>
            <w:right w:val="none" w:sz="0" w:space="0" w:color="auto"/>
          </w:divBdr>
        </w:div>
      </w:divsChild>
    </w:div>
    <w:div w:id="299531334">
      <w:bodyDiv w:val="1"/>
      <w:marLeft w:val="0"/>
      <w:marRight w:val="0"/>
      <w:marTop w:val="0"/>
      <w:marBottom w:val="0"/>
      <w:divBdr>
        <w:top w:val="none" w:sz="0" w:space="0" w:color="auto"/>
        <w:left w:val="none" w:sz="0" w:space="0" w:color="auto"/>
        <w:bottom w:val="none" w:sz="0" w:space="0" w:color="auto"/>
        <w:right w:val="none" w:sz="0" w:space="0" w:color="auto"/>
      </w:divBdr>
    </w:div>
    <w:div w:id="300573657">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0379493">
      <w:bodyDiv w:val="1"/>
      <w:marLeft w:val="0"/>
      <w:marRight w:val="0"/>
      <w:marTop w:val="0"/>
      <w:marBottom w:val="0"/>
      <w:divBdr>
        <w:top w:val="none" w:sz="0" w:space="0" w:color="auto"/>
        <w:left w:val="none" w:sz="0" w:space="0" w:color="auto"/>
        <w:bottom w:val="none" w:sz="0" w:space="0" w:color="auto"/>
        <w:right w:val="none" w:sz="0" w:space="0" w:color="auto"/>
      </w:divBdr>
    </w:div>
    <w:div w:id="334112580">
      <w:bodyDiv w:val="1"/>
      <w:marLeft w:val="0"/>
      <w:marRight w:val="0"/>
      <w:marTop w:val="0"/>
      <w:marBottom w:val="0"/>
      <w:divBdr>
        <w:top w:val="none" w:sz="0" w:space="0" w:color="auto"/>
        <w:left w:val="none" w:sz="0" w:space="0" w:color="auto"/>
        <w:bottom w:val="none" w:sz="0" w:space="0" w:color="auto"/>
        <w:right w:val="none" w:sz="0" w:space="0" w:color="auto"/>
      </w:divBdr>
    </w:div>
    <w:div w:id="342823416">
      <w:bodyDiv w:val="1"/>
      <w:marLeft w:val="0"/>
      <w:marRight w:val="0"/>
      <w:marTop w:val="0"/>
      <w:marBottom w:val="0"/>
      <w:divBdr>
        <w:top w:val="none" w:sz="0" w:space="0" w:color="auto"/>
        <w:left w:val="none" w:sz="0" w:space="0" w:color="auto"/>
        <w:bottom w:val="none" w:sz="0" w:space="0" w:color="auto"/>
        <w:right w:val="none" w:sz="0" w:space="0" w:color="auto"/>
      </w:divBdr>
    </w:div>
    <w:div w:id="366103387">
      <w:bodyDiv w:val="1"/>
      <w:marLeft w:val="0"/>
      <w:marRight w:val="0"/>
      <w:marTop w:val="0"/>
      <w:marBottom w:val="0"/>
      <w:divBdr>
        <w:top w:val="none" w:sz="0" w:space="0" w:color="auto"/>
        <w:left w:val="none" w:sz="0" w:space="0" w:color="auto"/>
        <w:bottom w:val="none" w:sz="0" w:space="0" w:color="auto"/>
        <w:right w:val="none" w:sz="0" w:space="0" w:color="auto"/>
      </w:divBdr>
    </w:div>
    <w:div w:id="391736631">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4642332">
      <w:bodyDiv w:val="1"/>
      <w:marLeft w:val="0"/>
      <w:marRight w:val="0"/>
      <w:marTop w:val="0"/>
      <w:marBottom w:val="0"/>
      <w:divBdr>
        <w:top w:val="none" w:sz="0" w:space="0" w:color="auto"/>
        <w:left w:val="none" w:sz="0" w:space="0" w:color="auto"/>
        <w:bottom w:val="none" w:sz="0" w:space="0" w:color="auto"/>
        <w:right w:val="none" w:sz="0" w:space="0" w:color="auto"/>
      </w:divBdr>
    </w:div>
    <w:div w:id="410549244">
      <w:bodyDiv w:val="1"/>
      <w:marLeft w:val="0"/>
      <w:marRight w:val="0"/>
      <w:marTop w:val="0"/>
      <w:marBottom w:val="0"/>
      <w:divBdr>
        <w:top w:val="none" w:sz="0" w:space="0" w:color="auto"/>
        <w:left w:val="none" w:sz="0" w:space="0" w:color="auto"/>
        <w:bottom w:val="none" w:sz="0" w:space="0" w:color="auto"/>
        <w:right w:val="none" w:sz="0" w:space="0" w:color="auto"/>
      </w:divBdr>
    </w:div>
    <w:div w:id="435904448">
      <w:bodyDiv w:val="1"/>
      <w:marLeft w:val="0"/>
      <w:marRight w:val="0"/>
      <w:marTop w:val="0"/>
      <w:marBottom w:val="0"/>
      <w:divBdr>
        <w:top w:val="none" w:sz="0" w:space="0" w:color="auto"/>
        <w:left w:val="none" w:sz="0" w:space="0" w:color="auto"/>
        <w:bottom w:val="none" w:sz="0" w:space="0" w:color="auto"/>
        <w:right w:val="none" w:sz="0" w:space="0" w:color="auto"/>
      </w:divBdr>
    </w:div>
    <w:div w:id="438109603">
      <w:bodyDiv w:val="1"/>
      <w:marLeft w:val="0"/>
      <w:marRight w:val="0"/>
      <w:marTop w:val="0"/>
      <w:marBottom w:val="0"/>
      <w:divBdr>
        <w:top w:val="none" w:sz="0" w:space="0" w:color="auto"/>
        <w:left w:val="none" w:sz="0" w:space="0" w:color="auto"/>
        <w:bottom w:val="none" w:sz="0" w:space="0" w:color="auto"/>
        <w:right w:val="none" w:sz="0" w:space="0" w:color="auto"/>
      </w:divBdr>
    </w:div>
    <w:div w:id="464851841">
      <w:bodyDiv w:val="1"/>
      <w:marLeft w:val="0"/>
      <w:marRight w:val="0"/>
      <w:marTop w:val="0"/>
      <w:marBottom w:val="0"/>
      <w:divBdr>
        <w:top w:val="none" w:sz="0" w:space="0" w:color="auto"/>
        <w:left w:val="none" w:sz="0" w:space="0" w:color="auto"/>
        <w:bottom w:val="none" w:sz="0" w:space="0" w:color="auto"/>
        <w:right w:val="none" w:sz="0" w:space="0" w:color="auto"/>
      </w:divBdr>
    </w:div>
    <w:div w:id="467625001">
      <w:bodyDiv w:val="1"/>
      <w:marLeft w:val="0"/>
      <w:marRight w:val="0"/>
      <w:marTop w:val="0"/>
      <w:marBottom w:val="0"/>
      <w:divBdr>
        <w:top w:val="none" w:sz="0" w:space="0" w:color="auto"/>
        <w:left w:val="none" w:sz="0" w:space="0" w:color="auto"/>
        <w:bottom w:val="none" w:sz="0" w:space="0" w:color="auto"/>
        <w:right w:val="none" w:sz="0" w:space="0" w:color="auto"/>
      </w:divBdr>
      <w:divsChild>
        <w:div w:id="1853687519">
          <w:marLeft w:val="0"/>
          <w:marRight w:val="0"/>
          <w:marTop w:val="0"/>
          <w:marBottom w:val="0"/>
          <w:divBdr>
            <w:top w:val="none" w:sz="0" w:space="0" w:color="auto"/>
            <w:left w:val="none" w:sz="0" w:space="0" w:color="auto"/>
            <w:bottom w:val="none" w:sz="0" w:space="0" w:color="auto"/>
            <w:right w:val="none" w:sz="0" w:space="0" w:color="auto"/>
          </w:divBdr>
        </w:div>
      </w:divsChild>
    </w:div>
    <w:div w:id="470175733">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2377398">
      <w:bodyDiv w:val="1"/>
      <w:marLeft w:val="0"/>
      <w:marRight w:val="0"/>
      <w:marTop w:val="0"/>
      <w:marBottom w:val="0"/>
      <w:divBdr>
        <w:top w:val="none" w:sz="0" w:space="0" w:color="auto"/>
        <w:left w:val="none" w:sz="0" w:space="0" w:color="auto"/>
        <w:bottom w:val="none" w:sz="0" w:space="0" w:color="auto"/>
        <w:right w:val="none" w:sz="0" w:space="0" w:color="auto"/>
      </w:divBdr>
      <w:divsChild>
        <w:div w:id="4210692">
          <w:marLeft w:val="0"/>
          <w:marRight w:val="0"/>
          <w:marTop w:val="0"/>
          <w:marBottom w:val="0"/>
          <w:divBdr>
            <w:top w:val="none" w:sz="0" w:space="0" w:color="auto"/>
            <w:left w:val="none" w:sz="0" w:space="0" w:color="auto"/>
            <w:bottom w:val="none" w:sz="0" w:space="0" w:color="auto"/>
            <w:right w:val="none" w:sz="0" w:space="0" w:color="auto"/>
          </w:divBdr>
        </w:div>
        <w:div w:id="98989552">
          <w:marLeft w:val="0"/>
          <w:marRight w:val="0"/>
          <w:marTop w:val="0"/>
          <w:marBottom w:val="0"/>
          <w:divBdr>
            <w:top w:val="none" w:sz="0" w:space="0" w:color="auto"/>
            <w:left w:val="none" w:sz="0" w:space="0" w:color="auto"/>
            <w:bottom w:val="none" w:sz="0" w:space="0" w:color="auto"/>
            <w:right w:val="none" w:sz="0" w:space="0" w:color="auto"/>
          </w:divBdr>
        </w:div>
        <w:div w:id="112359474">
          <w:marLeft w:val="0"/>
          <w:marRight w:val="0"/>
          <w:marTop w:val="0"/>
          <w:marBottom w:val="0"/>
          <w:divBdr>
            <w:top w:val="none" w:sz="0" w:space="0" w:color="auto"/>
            <w:left w:val="none" w:sz="0" w:space="0" w:color="auto"/>
            <w:bottom w:val="none" w:sz="0" w:space="0" w:color="auto"/>
            <w:right w:val="none" w:sz="0" w:space="0" w:color="auto"/>
          </w:divBdr>
        </w:div>
        <w:div w:id="127939831">
          <w:marLeft w:val="0"/>
          <w:marRight w:val="0"/>
          <w:marTop w:val="0"/>
          <w:marBottom w:val="0"/>
          <w:divBdr>
            <w:top w:val="none" w:sz="0" w:space="0" w:color="auto"/>
            <w:left w:val="none" w:sz="0" w:space="0" w:color="auto"/>
            <w:bottom w:val="none" w:sz="0" w:space="0" w:color="auto"/>
            <w:right w:val="none" w:sz="0" w:space="0" w:color="auto"/>
          </w:divBdr>
        </w:div>
        <w:div w:id="158085557">
          <w:marLeft w:val="0"/>
          <w:marRight w:val="0"/>
          <w:marTop w:val="0"/>
          <w:marBottom w:val="0"/>
          <w:divBdr>
            <w:top w:val="none" w:sz="0" w:space="0" w:color="auto"/>
            <w:left w:val="none" w:sz="0" w:space="0" w:color="auto"/>
            <w:bottom w:val="none" w:sz="0" w:space="0" w:color="auto"/>
            <w:right w:val="none" w:sz="0" w:space="0" w:color="auto"/>
          </w:divBdr>
        </w:div>
        <w:div w:id="289823922">
          <w:marLeft w:val="0"/>
          <w:marRight w:val="0"/>
          <w:marTop w:val="0"/>
          <w:marBottom w:val="0"/>
          <w:divBdr>
            <w:top w:val="none" w:sz="0" w:space="0" w:color="auto"/>
            <w:left w:val="none" w:sz="0" w:space="0" w:color="auto"/>
            <w:bottom w:val="none" w:sz="0" w:space="0" w:color="auto"/>
            <w:right w:val="none" w:sz="0" w:space="0" w:color="auto"/>
          </w:divBdr>
        </w:div>
        <w:div w:id="389698179">
          <w:marLeft w:val="0"/>
          <w:marRight w:val="0"/>
          <w:marTop w:val="0"/>
          <w:marBottom w:val="0"/>
          <w:divBdr>
            <w:top w:val="none" w:sz="0" w:space="0" w:color="auto"/>
            <w:left w:val="none" w:sz="0" w:space="0" w:color="auto"/>
            <w:bottom w:val="none" w:sz="0" w:space="0" w:color="auto"/>
            <w:right w:val="none" w:sz="0" w:space="0" w:color="auto"/>
          </w:divBdr>
        </w:div>
        <w:div w:id="442381866">
          <w:marLeft w:val="0"/>
          <w:marRight w:val="0"/>
          <w:marTop w:val="0"/>
          <w:marBottom w:val="0"/>
          <w:divBdr>
            <w:top w:val="none" w:sz="0" w:space="0" w:color="auto"/>
            <w:left w:val="none" w:sz="0" w:space="0" w:color="auto"/>
            <w:bottom w:val="none" w:sz="0" w:space="0" w:color="auto"/>
            <w:right w:val="none" w:sz="0" w:space="0" w:color="auto"/>
          </w:divBdr>
        </w:div>
        <w:div w:id="562060723">
          <w:marLeft w:val="0"/>
          <w:marRight w:val="0"/>
          <w:marTop w:val="0"/>
          <w:marBottom w:val="0"/>
          <w:divBdr>
            <w:top w:val="none" w:sz="0" w:space="0" w:color="auto"/>
            <w:left w:val="none" w:sz="0" w:space="0" w:color="auto"/>
            <w:bottom w:val="none" w:sz="0" w:space="0" w:color="auto"/>
            <w:right w:val="none" w:sz="0" w:space="0" w:color="auto"/>
          </w:divBdr>
        </w:div>
        <w:div w:id="801074399">
          <w:marLeft w:val="0"/>
          <w:marRight w:val="0"/>
          <w:marTop w:val="0"/>
          <w:marBottom w:val="0"/>
          <w:divBdr>
            <w:top w:val="none" w:sz="0" w:space="0" w:color="auto"/>
            <w:left w:val="none" w:sz="0" w:space="0" w:color="auto"/>
            <w:bottom w:val="none" w:sz="0" w:space="0" w:color="auto"/>
            <w:right w:val="none" w:sz="0" w:space="0" w:color="auto"/>
          </w:divBdr>
        </w:div>
        <w:div w:id="808979512">
          <w:marLeft w:val="0"/>
          <w:marRight w:val="0"/>
          <w:marTop w:val="0"/>
          <w:marBottom w:val="0"/>
          <w:divBdr>
            <w:top w:val="none" w:sz="0" w:space="0" w:color="auto"/>
            <w:left w:val="none" w:sz="0" w:space="0" w:color="auto"/>
            <w:bottom w:val="none" w:sz="0" w:space="0" w:color="auto"/>
            <w:right w:val="none" w:sz="0" w:space="0" w:color="auto"/>
          </w:divBdr>
        </w:div>
        <w:div w:id="827479155">
          <w:marLeft w:val="0"/>
          <w:marRight w:val="0"/>
          <w:marTop w:val="0"/>
          <w:marBottom w:val="0"/>
          <w:divBdr>
            <w:top w:val="none" w:sz="0" w:space="0" w:color="auto"/>
            <w:left w:val="none" w:sz="0" w:space="0" w:color="auto"/>
            <w:bottom w:val="none" w:sz="0" w:space="0" w:color="auto"/>
            <w:right w:val="none" w:sz="0" w:space="0" w:color="auto"/>
          </w:divBdr>
        </w:div>
        <w:div w:id="1021198900">
          <w:marLeft w:val="0"/>
          <w:marRight w:val="0"/>
          <w:marTop w:val="0"/>
          <w:marBottom w:val="0"/>
          <w:divBdr>
            <w:top w:val="none" w:sz="0" w:space="0" w:color="auto"/>
            <w:left w:val="none" w:sz="0" w:space="0" w:color="auto"/>
            <w:bottom w:val="none" w:sz="0" w:space="0" w:color="auto"/>
            <w:right w:val="none" w:sz="0" w:space="0" w:color="auto"/>
          </w:divBdr>
        </w:div>
        <w:div w:id="1090349153">
          <w:marLeft w:val="0"/>
          <w:marRight w:val="0"/>
          <w:marTop w:val="0"/>
          <w:marBottom w:val="0"/>
          <w:divBdr>
            <w:top w:val="none" w:sz="0" w:space="0" w:color="auto"/>
            <w:left w:val="none" w:sz="0" w:space="0" w:color="auto"/>
            <w:bottom w:val="none" w:sz="0" w:space="0" w:color="auto"/>
            <w:right w:val="none" w:sz="0" w:space="0" w:color="auto"/>
          </w:divBdr>
        </w:div>
        <w:div w:id="1105462483">
          <w:marLeft w:val="0"/>
          <w:marRight w:val="0"/>
          <w:marTop w:val="0"/>
          <w:marBottom w:val="0"/>
          <w:divBdr>
            <w:top w:val="none" w:sz="0" w:space="0" w:color="auto"/>
            <w:left w:val="none" w:sz="0" w:space="0" w:color="auto"/>
            <w:bottom w:val="none" w:sz="0" w:space="0" w:color="auto"/>
            <w:right w:val="none" w:sz="0" w:space="0" w:color="auto"/>
          </w:divBdr>
        </w:div>
        <w:div w:id="1182160293">
          <w:marLeft w:val="0"/>
          <w:marRight w:val="0"/>
          <w:marTop w:val="0"/>
          <w:marBottom w:val="0"/>
          <w:divBdr>
            <w:top w:val="none" w:sz="0" w:space="0" w:color="auto"/>
            <w:left w:val="none" w:sz="0" w:space="0" w:color="auto"/>
            <w:bottom w:val="none" w:sz="0" w:space="0" w:color="auto"/>
            <w:right w:val="none" w:sz="0" w:space="0" w:color="auto"/>
          </w:divBdr>
        </w:div>
        <w:div w:id="1194150869">
          <w:marLeft w:val="0"/>
          <w:marRight w:val="0"/>
          <w:marTop w:val="0"/>
          <w:marBottom w:val="0"/>
          <w:divBdr>
            <w:top w:val="none" w:sz="0" w:space="0" w:color="auto"/>
            <w:left w:val="none" w:sz="0" w:space="0" w:color="auto"/>
            <w:bottom w:val="none" w:sz="0" w:space="0" w:color="auto"/>
            <w:right w:val="none" w:sz="0" w:space="0" w:color="auto"/>
          </w:divBdr>
        </w:div>
        <w:div w:id="1219440509">
          <w:marLeft w:val="0"/>
          <w:marRight w:val="0"/>
          <w:marTop w:val="0"/>
          <w:marBottom w:val="0"/>
          <w:divBdr>
            <w:top w:val="none" w:sz="0" w:space="0" w:color="auto"/>
            <w:left w:val="none" w:sz="0" w:space="0" w:color="auto"/>
            <w:bottom w:val="none" w:sz="0" w:space="0" w:color="auto"/>
            <w:right w:val="none" w:sz="0" w:space="0" w:color="auto"/>
          </w:divBdr>
        </w:div>
        <w:div w:id="1339962429">
          <w:marLeft w:val="0"/>
          <w:marRight w:val="0"/>
          <w:marTop w:val="0"/>
          <w:marBottom w:val="0"/>
          <w:divBdr>
            <w:top w:val="none" w:sz="0" w:space="0" w:color="auto"/>
            <w:left w:val="none" w:sz="0" w:space="0" w:color="auto"/>
            <w:bottom w:val="none" w:sz="0" w:space="0" w:color="auto"/>
            <w:right w:val="none" w:sz="0" w:space="0" w:color="auto"/>
          </w:divBdr>
        </w:div>
        <w:div w:id="1383871176">
          <w:marLeft w:val="0"/>
          <w:marRight w:val="0"/>
          <w:marTop w:val="0"/>
          <w:marBottom w:val="0"/>
          <w:divBdr>
            <w:top w:val="none" w:sz="0" w:space="0" w:color="auto"/>
            <w:left w:val="none" w:sz="0" w:space="0" w:color="auto"/>
            <w:bottom w:val="none" w:sz="0" w:space="0" w:color="auto"/>
            <w:right w:val="none" w:sz="0" w:space="0" w:color="auto"/>
          </w:divBdr>
        </w:div>
        <w:div w:id="1391539017">
          <w:marLeft w:val="0"/>
          <w:marRight w:val="0"/>
          <w:marTop w:val="0"/>
          <w:marBottom w:val="0"/>
          <w:divBdr>
            <w:top w:val="none" w:sz="0" w:space="0" w:color="auto"/>
            <w:left w:val="none" w:sz="0" w:space="0" w:color="auto"/>
            <w:bottom w:val="none" w:sz="0" w:space="0" w:color="auto"/>
            <w:right w:val="none" w:sz="0" w:space="0" w:color="auto"/>
          </w:divBdr>
        </w:div>
        <w:div w:id="1465346699">
          <w:marLeft w:val="0"/>
          <w:marRight w:val="0"/>
          <w:marTop w:val="0"/>
          <w:marBottom w:val="0"/>
          <w:divBdr>
            <w:top w:val="none" w:sz="0" w:space="0" w:color="auto"/>
            <w:left w:val="none" w:sz="0" w:space="0" w:color="auto"/>
            <w:bottom w:val="none" w:sz="0" w:space="0" w:color="auto"/>
            <w:right w:val="none" w:sz="0" w:space="0" w:color="auto"/>
          </w:divBdr>
        </w:div>
        <w:div w:id="1488475747">
          <w:marLeft w:val="0"/>
          <w:marRight w:val="0"/>
          <w:marTop w:val="0"/>
          <w:marBottom w:val="0"/>
          <w:divBdr>
            <w:top w:val="none" w:sz="0" w:space="0" w:color="auto"/>
            <w:left w:val="none" w:sz="0" w:space="0" w:color="auto"/>
            <w:bottom w:val="none" w:sz="0" w:space="0" w:color="auto"/>
            <w:right w:val="none" w:sz="0" w:space="0" w:color="auto"/>
          </w:divBdr>
        </w:div>
        <w:div w:id="1509757926">
          <w:marLeft w:val="0"/>
          <w:marRight w:val="0"/>
          <w:marTop w:val="0"/>
          <w:marBottom w:val="0"/>
          <w:divBdr>
            <w:top w:val="none" w:sz="0" w:space="0" w:color="auto"/>
            <w:left w:val="none" w:sz="0" w:space="0" w:color="auto"/>
            <w:bottom w:val="none" w:sz="0" w:space="0" w:color="auto"/>
            <w:right w:val="none" w:sz="0" w:space="0" w:color="auto"/>
          </w:divBdr>
        </w:div>
        <w:div w:id="1641766184">
          <w:marLeft w:val="0"/>
          <w:marRight w:val="0"/>
          <w:marTop w:val="0"/>
          <w:marBottom w:val="0"/>
          <w:divBdr>
            <w:top w:val="none" w:sz="0" w:space="0" w:color="auto"/>
            <w:left w:val="none" w:sz="0" w:space="0" w:color="auto"/>
            <w:bottom w:val="none" w:sz="0" w:space="0" w:color="auto"/>
            <w:right w:val="none" w:sz="0" w:space="0" w:color="auto"/>
          </w:divBdr>
        </w:div>
        <w:div w:id="1657802299">
          <w:marLeft w:val="0"/>
          <w:marRight w:val="0"/>
          <w:marTop w:val="0"/>
          <w:marBottom w:val="0"/>
          <w:divBdr>
            <w:top w:val="none" w:sz="0" w:space="0" w:color="auto"/>
            <w:left w:val="none" w:sz="0" w:space="0" w:color="auto"/>
            <w:bottom w:val="none" w:sz="0" w:space="0" w:color="auto"/>
            <w:right w:val="none" w:sz="0" w:space="0" w:color="auto"/>
          </w:divBdr>
        </w:div>
        <w:div w:id="1715158388">
          <w:marLeft w:val="0"/>
          <w:marRight w:val="0"/>
          <w:marTop w:val="0"/>
          <w:marBottom w:val="0"/>
          <w:divBdr>
            <w:top w:val="none" w:sz="0" w:space="0" w:color="auto"/>
            <w:left w:val="none" w:sz="0" w:space="0" w:color="auto"/>
            <w:bottom w:val="none" w:sz="0" w:space="0" w:color="auto"/>
            <w:right w:val="none" w:sz="0" w:space="0" w:color="auto"/>
          </w:divBdr>
        </w:div>
        <w:div w:id="1767458950">
          <w:marLeft w:val="0"/>
          <w:marRight w:val="0"/>
          <w:marTop w:val="0"/>
          <w:marBottom w:val="0"/>
          <w:divBdr>
            <w:top w:val="none" w:sz="0" w:space="0" w:color="auto"/>
            <w:left w:val="none" w:sz="0" w:space="0" w:color="auto"/>
            <w:bottom w:val="none" w:sz="0" w:space="0" w:color="auto"/>
            <w:right w:val="none" w:sz="0" w:space="0" w:color="auto"/>
          </w:divBdr>
        </w:div>
        <w:div w:id="1936592639">
          <w:marLeft w:val="0"/>
          <w:marRight w:val="0"/>
          <w:marTop w:val="0"/>
          <w:marBottom w:val="0"/>
          <w:divBdr>
            <w:top w:val="none" w:sz="0" w:space="0" w:color="auto"/>
            <w:left w:val="none" w:sz="0" w:space="0" w:color="auto"/>
            <w:bottom w:val="none" w:sz="0" w:space="0" w:color="auto"/>
            <w:right w:val="none" w:sz="0" w:space="0" w:color="auto"/>
          </w:divBdr>
        </w:div>
        <w:div w:id="2044164226">
          <w:marLeft w:val="0"/>
          <w:marRight w:val="0"/>
          <w:marTop w:val="0"/>
          <w:marBottom w:val="0"/>
          <w:divBdr>
            <w:top w:val="none" w:sz="0" w:space="0" w:color="auto"/>
            <w:left w:val="none" w:sz="0" w:space="0" w:color="auto"/>
            <w:bottom w:val="none" w:sz="0" w:space="0" w:color="auto"/>
            <w:right w:val="none" w:sz="0" w:space="0" w:color="auto"/>
          </w:divBdr>
        </w:div>
        <w:div w:id="2048095630">
          <w:marLeft w:val="0"/>
          <w:marRight w:val="0"/>
          <w:marTop w:val="0"/>
          <w:marBottom w:val="0"/>
          <w:divBdr>
            <w:top w:val="none" w:sz="0" w:space="0" w:color="auto"/>
            <w:left w:val="none" w:sz="0" w:space="0" w:color="auto"/>
            <w:bottom w:val="none" w:sz="0" w:space="0" w:color="auto"/>
            <w:right w:val="none" w:sz="0" w:space="0" w:color="auto"/>
          </w:divBdr>
        </w:div>
        <w:div w:id="2115902667">
          <w:marLeft w:val="0"/>
          <w:marRight w:val="0"/>
          <w:marTop w:val="0"/>
          <w:marBottom w:val="0"/>
          <w:divBdr>
            <w:top w:val="none" w:sz="0" w:space="0" w:color="auto"/>
            <w:left w:val="none" w:sz="0" w:space="0" w:color="auto"/>
            <w:bottom w:val="none" w:sz="0" w:space="0" w:color="auto"/>
            <w:right w:val="none" w:sz="0" w:space="0" w:color="auto"/>
          </w:divBdr>
        </w:div>
      </w:divsChild>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499930621">
      <w:bodyDiv w:val="1"/>
      <w:marLeft w:val="0"/>
      <w:marRight w:val="0"/>
      <w:marTop w:val="0"/>
      <w:marBottom w:val="0"/>
      <w:divBdr>
        <w:top w:val="none" w:sz="0" w:space="0" w:color="auto"/>
        <w:left w:val="none" w:sz="0" w:space="0" w:color="auto"/>
        <w:bottom w:val="none" w:sz="0" w:space="0" w:color="auto"/>
        <w:right w:val="none" w:sz="0" w:space="0" w:color="auto"/>
      </w:divBdr>
    </w:div>
    <w:div w:id="501312649">
      <w:bodyDiv w:val="1"/>
      <w:marLeft w:val="0"/>
      <w:marRight w:val="0"/>
      <w:marTop w:val="0"/>
      <w:marBottom w:val="0"/>
      <w:divBdr>
        <w:top w:val="none" w:sz="0" w:space="0" w:color="auto"/>
        <w:left w:val="none" w:sz="0" w:space="0" w:color="auto"/>
        <w:bottom w:val="none" w:sz="0" w:space="0" w:color="auto"/>
        <w:right w:val="none" w:sz="0" w:space="0" w:color="auto"/>
      </w:divBdr>
    </w:div>
    <w:div w:id="506142266">
      <w:bodyDiv w:val="1"/>
      <w:marLeft w:val="0"/>
      <w:marRight w:val="0"/>
      <w:marTop w:val="0"/>
      <w:marBottom w:val="0"/>
      <w:divBdr>
        <w:top w:val="none" w:sz="0" w:space="0" w:color="auto"/>
        <w:left w:val="none" w:sz="0" w:space="0" w:color="auto"/>
        <w:bottom w:val="none" w:sz="0" w:space="0" w:color="auto"/>
        <w:right w:val="none" w:sz="0" w:space="0" w:color="auto"/>
      </w:divBdr>
    </w:div>
    <w:div w:id="516116220">
      <w:bodyDiv w:val="1"/>
      <w:marLeft w:val="0"/>
      <w:marRight w:val="0"/>
      <w:marTop w:val="0"/>
      <w:marBottom w:val="0"/>
      <w:divBdr>
        <w:top w:val="none" w:sz="0" w:space="0" w:color="auto"/>
        <w:left w:val="none" w:sz="0" w:space="0" w:color="auto"/>
        <w:bottom w:val="none" w:sz="0" w:space="0" w:color="auto"/>
        <w:right w:val="none" w:sz="0" w:space="0" w:color="auto"/>
      </w:divBdr>
    </w:div>
    <w:div w:id="517812518">
      <w:bodyDiv w:val="1"/>
      <w:marLeft w:val="0"/>
      <w:marRight w:val="0"/>
      <w:marTop w:val="0"/>
      <w:marBottom w:val="0"/>
      <w:divBdr>
        <w:top w:val="none" w:sz="0" w:space="0" w:color="auto"/>
        <w:left w:val="none" w:sz="0" w:space="0" w:color="auto"/>
        <w:bottom w:val="none" w:sz="0" w:space="0" w:color="auto"/>
        <w:right w:val="none" w:sz="0" w:space="0" w:color="auto"/>
      </w:divBdr>
    </w:div>
    <w:div w:id="522092375">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32696851">
      <w:bodyDiv w:val="1"/>
      <w:marLeft w:val="0"/>
      <w:marRight w:val="0"/>
      <w:marTop w:val="0"/>
      <w:marBottom w:val="0"/>
      <w:divBdr>
        <w:top w:val="none" w:sz="0" w:space="0" w:color="auto"/>
        <w:left w:val="none" w:sz="0" w:space="0" w:color="auto"/>
        <w:bottom w:val="none" w:sz="0" w:space="0" w:color="auto"/>
        <w:right w:val="none" w:sz="0" w:space="0" w:color="auto"/>
      </w:divBdr>
    </w:div>
    <w:div w:id="536235544">
      <w:bodyDiv w:val="1"/>
      <w:marLeft w:val="0"/>
      <w:marRight w:val="0"/>
      <w:marTop w:val="0"/>
      <w:marBottom w:val="0"/>
      <w:divBdr>
        <w:top w:val="none" w:sz="0" w:space="0" w:color="auto"/>
        <w:left w:val="none" w:sz="0" w:space="0" w:color="auto"/>
        <w:bottom w:val="none" w:sz="0" w:space="0" w:color="auto"/>
        <w:right w:val="none" w:sz="0" w:space="0" w:color="auto"/>
      </w:divBdr>
    </w:div>
    <w:div w:id="543951047">
      <w:bodyDiv w:val="1"/>
      <w:marLeft w:val="0"/>
      <w:marRight w:val="0"/>
      <w:marTop w:val="0"/>
      <w:marBottom w:val="0"/>
      <w:divBdr>
        <w:top w:val="none" w:sz="0" w:space="0" w:color="auto"/>
        <w:left w:val="none" w:sz="0" w:space="0" w:color="auto"/>
        <w:bottom w:val="none" w:sz="0" w:space="0" w:color="auto"/>
        <w:right w:val="none" w:sz="0" w:space="0" w:color="auto"/>
      </w:divBdr>
    </w:div>
    <w:div w:id="544559692">
      <w:bodyDiv w:val="1"/>
      <w:marLeft w:val="0"/>
      <w:marRight w:val="0"/>
      <w:marTop w:val="0"/>
      <w:marBottom w:val="0"/>
      <w:divBdr>
        <w:top w:val="none" w:sz="0" w:space="0" w:color="auto"/>
        <w:left w:val="none" w:sz="0" w:space="0" w:color="auto"/>
        <w:bottom w:val="none" w:sz="0" w:space="0" w:color="auto"/>
        <w:right w:val="none" w:sz="0" w:space="0" w:color="auto"/>
      </w:divBdr>
    </w:div>
    <w:div w:id="556165227">
      <w:bodyDiv w:val="1"/>
      <w:marLeft w:val="0"/>
      <w:marRight w:val="0"/>
      <w:marTop w:val="0"/>
      <w:marBottom w:val="0"/>
      <w:divBdr>
        <w:top w:val="none" w:sz="0" w:space="0" w:color="auto"/>
        <w:left w:val="none" w:sz="0" w:space="0" w:color="auto"/>
        <w:bottom w:val="none" w:sz="0" w:space="0" w:color="auto"/>
        <w:right w:val="none" w:sz="0" w:space="0" w:color="auto"/>
      </w:divBdr>
    </w:div>
    <w:div w:id="578294727">
      <w:bodyDiv w:val="1"/>
      <w:marLeft w:val="0"/>
      <w:marRight w:val="0"/>
      <w:marTop w:val="0"/>
      <w:marBottom w:val="0"/>
      <w:divBdr>
        <w:top w:val="none" w:sz="0" w:space="0" w:color="auto"/>
        <w:left w:val="none" w:sz="0" w:space="0" w:color="auto"/>
        <w:bottom w:val="none" w:sz="0" w:space="0" w:color="auto"/>
        <w:right w:val="none" w:sz="0" w:space="0" w:color="auto"/>
      </w:divBdr>
    </w:div>
    <w:div w:id="591817384">
      <w:bodyDiv w:val="1"/>
      <w:marLeft w:val="0"/>
      <w:marRight w:val="0"/>
      <w:marTop w:val="0"/>
      <w:marBottom w:val="0"/>
      <w:divBdr>
        <w:top w:val="none" w:sz="0" w:space="0" w:color="auto"/>
        <w:left w:val="none" w:sz="0" w:space="0" w:color="auto"/>
        <w:bottom w:val="none" w:sz="0" w:space="0" w:color="auto"/>
        <w:right w:val="none" w:sz="0" w:space="0" w:color="auto"/>
      </w:divBdr>
    </w:div>
    <w:div w:id="598684080">
      <w:bodyDiv w:val="1"/>
      <w:marLeft w:val="0"/>
      <w:marRight w:val="0"/>
      <w:marTop w:val="0"/>
      <w:marBottom w:val="0"/>
      <w:divBdr>
        <w:top w:val="none" w:sz="0" w:space="0" w:color="auto"/>
        <w:left w:val="none" w:sz="0" w:space="0" w:color="auto"/>
        <w:bottom w:val="none" w:sz="0" w:space="0" w:color="auto"/>
        <w:right w:val="none" w:sz="0" w:space="0" w:color="auto"/>
      </w:divBdr>
    </w:div>
    <w:div w:id="615480347">
      <w:bodyDiv w:val="1"/>
      <w:marLeft w:val="0"/>
      <w:marRight w:val="0"/>
      <w:marTop w:val="0"/>
      <w:marBottom w:val="0"/>
      <w:divBdr>
        <w:top w:val="none" w:sz="0" w:space="0" w:color="auto"/>
        <w:left w:val="none" w:sz="0" w:space="0" w:color="auto"/>
        <w:bottom w:val="none" w:sz="0" w:space="0" w:color="auto"/>
        <w:right w:val="none" w:sz="0" w:space="0" w:color="auto"/>
      </w:divBdr>
    </w:div>
    <w:div w:id="617024767">
      <w:bodyDiv w:val="1"/>
      <w:marLeft w:val="0"/>
      <w:marRight w:val="0"/>
      <w:marTop w:val="0"/>
      <w:marBottom w:val="0"/>
      <w:divBdr>
        <w:top w:val="none" w:sz="0" w:space="0" w:color="auto"/>
        <w:left w:val="none" w:sz="0" w:space="0" w:color="auto"/>
        <w:bottom w:val="none" w:sz="0" w:space="0" w:color="auto"/>
        <w:right w:val="none" w:sz="0" w:space="0" w:color="auto"/>
      </w:divBdr>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43851011">
      <w:bodyDiv w:val="1"/>
      <w:marLeft w:val="0"/>
      <w:marRight w:val="0"/>
      <w:marTop w:val="0"/>
      <w:marBottom w:val="0"/>
      <w:divBdr>
        <w:top w:val="none" w:sz="0" w:space="0" w:color="auto"/>
        <w:left w:val="none" w:sz="0" w:space="0" w:color="auto"/>
        <w:bottom w:val="none" w:sz="0" w:space="0" w:color="auto"/>
        <w:right w:val="none" w:sz="0" w:space="0" w:color="auto"/>
      </w:divBdr>
    </w:div>
    <w:div w:id="651833758">
      <w:bodyDiv w:val="1"/>
      <w:marLeft w:val="0"/>
      <w:marRight w:val="0"/>
      <w:marTop w:val="0"/>
      <w:marBottom w:val="0"/>
      <w:divBdr>
        <w:top w:val="none" w:sz="0" w:space="0" w:color="auto"/>
        <w:left w:val="none" w:sz="0" w:space="0" w:color="auto"/>
        <w:bottom w:val="none" w:sz="0" w:space="0" w:color="auto"/>
        <w:right w:val="none" w:sz="0" w:space="0" w:color="auto"/>
      </w:divBdr>
    </w:div>
    <w:div w:id="653492033">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97242664">
      <w:bodyDiv w:val="1"/>
      <w:marLeft w:val="0"/>
      <w:marRight w:val="0"/>
      <w:marTop w:val="0"/>
      <w:marBottom w:val="0"/>
      <w:divBdr>
        <w:top w:val="none" w:sz="0" w:space="0" w:color="auto"/>
        <w:left w:val="none" w:sz="0" w:space="0" w:color="auto"/>
        <w:bottom w:val="none" w:sz="0" w:space="0" w:color="auto"/>
        <w:right w:val="none" w:sz="0" w:space="0" w:color="auto"/>
      </w:divBdr>
    </w:div>
    <w:div w:id="698893235">
      <w:bodyDiv w:val="1"/>
      <w:marLeft w:val="0"/>
      <w:marRight w:val="0"/>
      <w:marTop w:val="0"/>
      <w:marBottom w:val="0"/>
      <w:divBdr>
        <w:top w:val="none" w:sz="0" w:space="0" w:color="auto"/>
        <w:left w:val="none" w:sz="0" w:space="0" w:color="auto"/>
        <w:bottom w:val="none" w:sz="0" w:space="0" w:color="auto"/>
        <w:right w:val="none" w:sz="0" w:space="0" w:color="auto"/>
      </w:divBdr>
    </w:div>
    <w:div w:id="703792946">
      <w:bodyDiv w:val="1"/>
      <w:marLeft w:val="0"/>
      <w:marRight w:val="0"/>
      <w:marTop w:val="0"/>
      <w:marBottom w:val="0"/>
      <w:divBdr>
        <w:top w:val="none" w:sz="0" w:space="0" w:color="auto"/>
        <w:left w:val="none" w:sz="0" w:space="0" w:color="auto"/>
        <w:bottom w:val="none" w:sz="0" w:space="0" w:color="auto"/>
        <w:right w:val="none" w:sz="0" w:space="0" w:color="auto"/>
      </w:divBdr>
    </w:div>
    <w:div w:id="703873093">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10419280">
      <w:bodyDiv w:val="1"/>
      <w:marLeft w:val="0"/>
      <w:marRight w:val="0"/>
      <w:marTop w:val="0"/>
      <w:marBottom w:val="0"/>
      <w:divBdr>
        <w:top w:val="none" w:sz="0" w:space="0" w:color="auto"/>
        <w:left w:val="none" w:sz="0" w:space="0" w:color="auto"/>
        <w:bottom w:val="none" w:sz="0" w:space="0" w:color="auto"/>
        <w:right w:val="none" w:sz="0" w:space="0" w:color="auto"/>
      </w:divBdr>
    </w:div>
    <w:div w:id="713116665">
      <w:bodyDiv w:val="1"/>
      <w:marLeft w:val="0"/>
      <w:marRight w:val="0"/>
      <w:marTop w:val="0"/>
      <w:marBottom w:val="0"/>
      <w:divBdr>
        <w:top w:val="none" w:sz="0" w:space="0" w:color="auto"/>
        <w:left w:val="none" w:sz="0" w:space="0" w:color="auto"/>
        <w:bottom w:val="none" w:sz="0" w:space="0" w:color="auto"/>
        <w:right w:val="none" w:sz="0" w:space="0" w:color="auto"/>
      </w:divBdr>
    </w:div>
    <w:div w:id="722951085">
      <w:bodyDiv w:val="1"/>
      <w:marLeft w:val="0"/>
      <w:marRight w:val="0"/>
      <w:marTop w:val="0"/>
      <w:marBottom w:val="0"/>
      <w:divBdr>
        <w:top w:val="none" w:sz="0" w:space="0" w:color="auto"/>
        <w:left w:val="none" w:sz="0" w:space="0" w:color="auto"/>
        <w:bottom w:val="none" w:sz="0" w:space="0" w:color="auto"/>
        <w:right w:val="none" w:sz="0" w:space="0" w:color="auto"/>
      </w:divBdr>
    </w:div>
    <w:div w:id="728960343">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76800986">
      <w:bodyDiv w:val="1"/>
      <w:marLeft w:val="0"/>
      <w:marRight w:val="0"/>
      <w:marTop w:val="0"/>
      <w:marBottom w:val="0"/>
      <w:divBdr>
        <w:top w:val="none" w:sz="0" w:space="0" w:color="auto"/>
        <w:left w:val="none" w:sz="0" w:space="0" w:color="auto"/>
        <w:bottom w:val="none" w:sz="0" w:space="0" w:color="auto"/>
        <w:right w:val="none" w:sz="0" w:space="0" w:color="auto"/>
      </w:divBdr>
    </w:div>
    <w:div w:id="780805511">
      <w:bodyDiv w:val="1"/>
      <w:marLeft w:val="0"/>
      <w:marRight w:val="0"/>
      <w:marTop w:val="0"/>
      <w:marBottom w:val="0"/>
      <w:divBdr>
        <w:top w:val="none" w:sz="0" w:space="0" w:color="auto"/>
        <w:left w:val="none" w:sz="0" w:space="0" w:color="auto"/>
        <w:bottom w:val="none" w:sz="0" w:space="0" w:color="auto"/>
        <w:right w:val="none" w:sz="0" w:space="0" w:color="auto"/>
      </w:divBdr>
    </w:div>
    <w:div w:id="797181314">
      <w:bodyDiv w:val="1"/>
      <w:marLeft w:val="0"/>
      <w:marRight w:val="0"/>
      <w:marTop w:val="0"/>
      <w:marBottom w:val="0"/>
      <w:divBdr>
        <w:top w:val="none" w:sz="0" w:space="0" w:color="auto"/>
        <w:left w:val="none" w:sz="0" w:space="0" w:color="auto"/>
        <w:bottom w:val="none" w:sz="0" w:space="0" w:color="auto"/>
        <w:right w:val="none" w:sz="0" w:space="0" w:color="auto"/>
      </w:divBdr>
    </w:div>
    <w:div w:id="799567328">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102385">
      <w:bodyDiv w:val="1"/>
      <w:marLeft w:val="0"/>
      <w:marRight w:val="0"/>
      <w:marTop w:val="0"/>
      <w:marBottom w:val="0"/>
      <w:divBdr>
        <w:top w:val="none" w:sz="0" w:space="0" w:color="auto"/>
        <w:left w:val="none" w:sz="0" w:space="0" w:color="auto"/>
        <w:bottom w:val="none" w:sz="0" w:space="0" w:color="auto"/>
        <w:right w:val="none" w:sz="0" w:space="0" w:color="auto"/>
      </w:divBdr>
    </w:div>
    <w:div w:id="817109393">
      <w:bodyDiv w:val="1"/>
      <w:marLeft w:val="0"/>
      <w:marRight w:val="0"/>
      <w:marTop w:val="0"/>
      <w:marBottom w:val="0"/>
      <w:divBdr>
        <w:top w:val="none" w:sz="0" w:space="0" w:color="auto"/>
        <w:left w:val="none" w:sz="0" w:space="0" w:color="auto"/>
        <w:bottom w:val="none" w:sz="0" w:space="0" w:color="auto"/>
        <w:right w:val="none" w:sz="0" w:space="0" w:color="auto"/>
      </w:divBdr>
    </w:div>
    <w:div w:id="824590804">
      <w:bodyDiv w:val="1"/>
      <w:marLeft w:val="0"/>
      <w:marRight w:val="0"/>
      <w:marTop w:val="0"/>
      <w:marBottom w:val="0"/>
      <w:divBdr>
        <w:top w:val="none" w:sz="0" w:space="0" w:color="auto"/>
        <w:left w:val="none" w:sz="0" w:space="0" w:color="auto"/>
        <w:bottom w:val="none" w:sz="0" w:space="0" w:color="auto"/>
        <w:right w:val="none" w:sz="0" w:space="0" w:color="auto"/>
      </w:divBdr>
    </w:div>
    <w:div w:id="836577747">
      <w:bodyDiv w:val="1"/>
      <w:marLeft w:val="0"/>
      <w:marRight w:val="0"/>
      <w:marTop w:val="0"/>
      <w:marBottom w:val="0"/>
      <w:divBdr>
        <w:top w:val="none" w:sz="0" w:space="0" w:color="auto"/>
        <w:left w:val="none" w:sz="0" w:space="0" w:color="auto"/>
        <w:bottom w:val="none" w:sz="0" w:space="0" w:color="auto"/>
        <w:right w:val="none" w:sz="0" w:space="0" w:color="auto"/>
      </w:divBdr>
    </w:div>
    <w:div w:id="848253997">
      <w:bodyDiv w:val="1"/>
      <w:marLeft w:val="0"/>
      <w:marRight w:val="0"/>
      <w:marTop w:val="0"/>
      <w:marBottom w:val="0"/>
      <w:divBdr>
        <w:top w:val="none" w:sz="0" w:space="0" w:color="auto"/>
        <w:left w:val="none" w:sz="0" w:space="0" w:color="auto"/>
        <w:bottom w:val="none" w:sz="0" w:space="0" w:color="auto"/>
        <w:right w:val="none" w:sz="0" w:space="0" w:color="auto"/>
      </w:divBdr>
    </w:div>
    <w:div w:id="851915333">
      <w:bodyDiv w:val="1"/>
      <w:marLeft w:val="0"/>
      <w:marRight w:val="0"/>
      <w:marTop w:val="0"/>
      <w:marBottom w:val="0"/>
      <w:divBdr>
        <w:top w:val="none" w:sz="0" w:space="0" w:color="auto"/>
        <w:left w:val="none" w:sz="0" w:space="0" w:color="auto"/>
        <w:bottom w:val="none" w:sz="0" w:space="0" w:color="auto"/>
        <w:right w:val="none" w:sz="0" w:space="0" w:color="auto"/>
      </w:divBdr>
    </w:div>
    <w:div w:id="857694023">
      <w:bodyDiv w:val="1"/>
      <w:marLeft w:val="0"/>
      <w:marRight w:val="0"/>
      <w:marTop w:val="0"/>
      <w:marBottom w:val="0"/>
      <w:divBdr>
        <w:top w:val="none" w:sz="0" w:space="0" w:color="auto"/>
        <w:left w:val="none" w:sz="0" w:space="0" w:color="auto"/>
        <w:bottom w:val="none" w:sz="0" w:space="0" w:color="auto"/>
        <w:right w:val="none" w:sz="0" w:space="0" w:color="auto"/>
      </w:divBdr>
    </w:div>
    <w:div w:id="860246636">
      <w:bodyDiv w:val="1"/>
      <w:marLeft w:val="0"/>
      <w:marRight w:val="0"/>
      <w:marTop w:val="0"/>
      <w:marBottom w:val="0"/>
      <w:divBdr>
        <w:top w:val="none" w:sz="0" w:space="0" w:color="auto"/>
        <w:left w:val="none" w:sz="0" w:space="0" w:color="auto"/>
        <w:bottom w:val="none" w:sz="0" w:space="0" w:color="auto"/>
        <w:right w:val="none" w:sz="0" w:space="0" w:color="auto"/>
      </w:divBdr>
    </w:div>
    <w:div w:id="867791929">
      <w:bodyDiv w:val="1"/>
      <w:marLeft w:val="0"/>
      <w:marRight w:val="0"/>
      <w:marTop w:val="0"/>
      <w:marBottom w:val="0"/>
      <w:divBdr>
        <w:top w:val="none" w:sz="0" w:space="0" w:color="auto"/>
        <w:left w:val="none" w:sz="0" w:space="0" w:color="auto"/>
        <w:bottom w:val="none" w:sz="0" w:space="0" w:color="auto"/>
        <w:right w:val="none" w:sz="0" w:space="0" w:color="auto"/>
      </w:divBdr>
    </w:div>
    <w:div w:id="870845584">
      <w:bodyDiv w:val="1"/>
      <w:marLeft w:val="0"/>
      <w:marRight w:val="0"/>
      <w:marTop w:val="0"/>
      <w:marBottom w:val="0"/>
      <w:divBdr>
        <w:top w:val="none" w:sz="0" w:space="0" w:color="auto"/>
        <w:left w:val="none" w:sz="0" w:space="0" w:color="auto"/>
        <w:bottom w:val="none" w:sz="0" w:space="0" w:color="auto"/>
        <w:right w:val="none" w:sz="0" w:space="0" w:color="auto"/>
      </w:divBdr>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8788215">
      <w:bodyDiv w:val="1"/>
      <w:marLeft w:val="0"/>
      <w:marRight w:val="0"/>
      <w:marTop w:val="0"/>
      <w:marBottom w:val="0"/>
      <w:divBdr>
        <w:top w:val="none" w:sz="0" w:space="0" w:color="auto"/>
        <w:left w:val="none" w:sz="0" w:space="0" w:color="auto"/>
        <w:bottom w:val="none" w:sz="0" w:space="0" w:color="auto"/>
        <w:right w:val="none" w:sz="0" w:space="0" w:color="auto"/>
      </w:divBdr>
    </w:div>
    <w:div w:id="903880688">
      <w:bodyDiv w:val="1"/>
      <w:marLeft w:val="0"/>
      <w:marRight w:val="0"/>
      <w:marTop w:val="0"/>
      <w:marBottom w:val="0"/>
      <w:divBdr>
        <w:top w:val="none" w:sz="0" w:space="0" w:color="auto"/>
        <w:left w:val="none" w:sz="0" w:space="0" w:color="auto"/>
        <w:bottom w:val="none" w:sz="0" w:space="0" w:color="auto"/>
        <w:right w:val="none" w:sz="0" w:space="0" w:color="auto"/>
      </w:divBdr>
    </w:div>
    <w:div w:id="912546712">
      <w:bodyDiv w:val="1"/>
      <w:marLeft w:val="0"/>
      <w:marRight w:val="0"/>
      <w:marTop w:val="0"/>
      <w:marBottom w:val="0"/>
      <w:divBdr>
        <w:top w:val="none" w:sz="0" w:space="0" w:color="auto"/>
        <w:left w:val="none" w:sz="0" w:space="0" w:color="auto"/>
        <w:bottom w:val="none" w:sz="0" w:space="0" w:color="auto"/>
        <w:right w:val="none" w:sz="0" w:space="0" w:color="auto"/>
      </w:divBdr>
    </w:div>
    <w:div w:id="912855846">
      <w:bodyDiv w:val="1"/>
      <w:marLeft w:val="0"/>
      <w:marRight w:val="0"/>
      <w:marTop w:val="0"/>
      <w:marBottom w:val="0"/>
      <w:divBdr>
        <w:top w:val="none" w:sz="0" w:space="0" w:color="auto"/>
        <w:left w:val="none" w:sz="0" w:space="0" w:color="auto"/>
        <w:bottom w:val="none" w:sz="0" w:space="0" w:color="auto"/>
        <w:right w:val="none" w:sz="0" w:space="0" w:color="auto"/>
      </w:divBdr>
    </w:div>
    <w:div w:id="926040488">
      <w:bodyDiv w:val="1"/>
      <w:marLeft w:val="0"/>
      <w:marRight w:val="0"/>
      <w:marTop w:val="0"/>
      <w:marBottom w:val="0"/>
      <w:divBdr>
        <w:top w:val="none" w:sz="0" w:space="0" w:color="auto"/>
        <w:left w:val="none" w:sz="0" w:space="0" w:color="auto"/>
        <w:bottom w:val="none" w:sz="0" w:space="0" w:color="auto"/>
        <w:right w:val="none" w:sz="0" w:space="0" w:color="auto"/>
      </w:divBdr>
    </w:div>
    <w:div w:id="951202765">
      <w:bodyDiv w:val="1"/>
      <w:marLeft w:val="0"/>
      <w:marRight w:val="0"/>
      <w:marTop w:val="0"/>
      <w:marBottom w:val="0"/>
      <w:divBdr>
        <w:top w:val="none" w:sz="0" w:space="0" w:color="auto"/>
        <w:left w:val="none" w:sz="0" w:space="0" w:color="auto"/>
        <w:bottom w:val="none" w:sz="0" w:space="0" w:color="auto"/>
        <w:right w:val="none" w:sz="0" w:space="0" w:color="auto"/>
      </w:divBdr>
    </w:div>
    <w:div w:id="952589303">
      <w:bodyDiv w:val="1"/>
      <w:marLeft w:val="0"/>
      <w:marRight w:val="0"/>
      <w:marTop w:val="0"/>
      <w:marBottom w:val="0"/>
      <w:divBdr>
        <w:top w:val="none" w:sz="0" w:space="0" w:color="auto"/>
        <w:left w:val="none" w:sz="0" w:space="0" w:color="auto"/>
        <w:bottom w:val="none" w:sz="0" w:space="0" w:color="auto"/>
        <w:right w:val="none" w:sz="0" w:space="0" w:color="auto"/>
      </w:divBdr>
    </w:div>
    <w:div w:id="963852765">
      <w:bodyDiv w:val="1"/>
      <w:marLeft w:val="0"/>
      <w:marRight w:val="0"/>
      <w:marTop w:val="0"/>
      <w:marBottom w:val="0"/>
      <w:divBdr>
        <w:top w:val="none" w:sz="0" w:space="0" w:color="auto"/>
        <w:left w:val="none" w:sz="0" w:space="0" w:color="auto"/>
        <w:bottom w:val="none" w:sz="0" w:space="0" w:color="auto"/>
        <w:right w:val="none" w:sz="0" w:space="0" w:color="auto"/>
      </w:divBdr>
    </w:div>
    <w:div w:id="969241619">
      <w:bodyDiv w:val="1"/>
      <w:marLeft w:val="0"/>
      <w:marRight w:val="0"/>
      <w:marTop w:val="0"/>
      <w:marBottom w:val="0"/>
      <w:divBdr>
        <w:top w:val="none" w:sz="0" w:space="0" w:color="auto"/>
        <w:left w:val="none" w:sz="0" w:space="0" w:color="auto"/>
        <w:bottom w:val="none" w:sz="0" w:space="0" w:color="auto"/>
        <w:right w:val="none" w:sz="0" w:space="0" w:color="auto"/>
      </w:divBdr>
    </w:div>
    <w:div w:id="984167869">
      <w:bodyDiv w:val="1"/>
      <w:marLeft w:val="0"/>
      <w:marRight w:val="0"/>
      <w:marTop w:val="0"/>
      <w:marBottom w:val="0"/>
      <w:divBdr>
        <w:top w:val="none" w:sz="0" w:space="0" w:color="auto"/>
        <w:left w:val="none" w:sz="0" w:space="0" w:color="auto"/>
        <w:bottom w:val="none" w:sz="0" w:space="0" w:color="auto"/>
        <w:right w:val="none" w:sz="0" w:space="0" w:color="auto"/>
      </w:divBdr>
    </w:div>
    <w:div w:id="987979387">
      <w:bodyDiv w:val="1"/>
      <w:marLeft w:val="0"/>
      <w:marRight w:val="0"/>
      <w:marTop w:val="0"/>
      <w:marBottom w:val="0"/>
      <w:divBdr>
        <w:top w:val="none" w:sz="0" w:space="0" w:color="auto"/>
        <w:left w:val="none" w:sz="0" w:space="0" w:color="auto"/>
        <w:bottom w:val="none" w:sz="0" w:space="0" w:color="auto"/>
        <w:right w:val="none" w:sz="0" w:space="0" w:color="auto"/>
      </w:divBdr>
    </w:div>
    <w:div w:id="1017581027">
      <w:bodyDiv w:val="1"/>
      <w:marLeft w:val="0"/>
      <w:marRight w:val="0"/>
      <w:marTop w:val="0"/>
      <w:marBottom w:val="0"/>
      <w:divBdr>
        <w:top w:val="none" w:sz="0" w:space="0" w:color="auto"/>
        <w:left w:val="none" w:sz="0" w:space="0" w:color="auto"/>
        <w:bottom w:val="none" w:sz="0" w:space="0" w:color="auto"/>
        <w:right w:val="none" w:sz="0" w:space="0" w:color="auto"/>
      </w:divBdr>
    </w:div>
    <w:div w:id="1028406346">
      <w:bodyDiv w:val="1"/>
      <w:marLeft w:val="0"/>
      <w:marRight w:val="0"/>
      <w:marTop w:val="0"/>
      <w:marBottom w:val="0"/>
      <w:divBdr>
        <w:top w:val="none" w:sz="0" w:space="0" w:color="auto"/>
        <w:left w:val="none" w:sz="0" w:space="0" w:color="auto"/>
        <w:bottom w:val="none" w:sz="0" w:space="0" w:color="auto"/>
        <w:right w:val="none" w:sz="0" w:space="0" w:color="auto"/>
      </w:divBdr>
    </w:div>
    <w:div w:id="1030180338">
      <w:bodyDiv w:val="1"/>
      <w:marLeft w:val="0"/>
      <w:marRight w:val="0"/>
      <w:marTop w:val="0"/>
      <w:marBottom w:val="0"/>
      <w:divBdr>
        <w:top w:val="none" w:sz="0" w:space="0" w:color="auto"/>
        <w:left w:val="none" w:sz="0" w:space="0" w:color="auto"/>
        <w:bottom w:val="none" w:sz="0" w:space="0" w:color="auto"/>
        <w:right w:val="none" w:sz="0" w:space="0" w:color="auto"/>
      </w:divBdr>
    </w:div>
    <w:div w:id="1052147387">
      <w:bodyDiv w:val="1"/>
      <w:marLeft w:val="0"/>
      <w:marRight w:val="0"/>
      <w:marTop w:val="0"/>
      <w:marBottom w:val="0"/>
      <w:divBdr>
        <w:top w:val="none" w:sz="0" w:space="0" w:color="auto"/>
        <w:left w:val="none" w:sz="0" w:space="0" w:color="auto"/>
        <w:bottom w:val="none" w:sz="0" w:space="0" w:color="auto"/>
        <w:right w:val="none" w:sz="0" w:space="0" w:color="auto"/>
      </w:divBdr>
    </w:div>
    <w:div w:id="1055810689">
      <w:bodyDiv w:val="1"/>
      <w:marLeft w:val="0"/>
      <w:marRight w:val="0"/>
      <w:marTop w:val="0"/>
      <w:marBottom w:val="0"/>
      <w:divBdr>
        <w:top w:val="none" w:sz="0" w:space="0" w:color="auto"/>
        <w:left w:val="none" w:sz="0" w:space="0" w:color="auto"/>
        <w:bottom w:val="none" w:sz="0" w:space="0" w:color="auto"/>
        <w:right w:val="none" w:sz="0" w:space="0" w:color="auto"/>
      </w:divBdr>
    </w:div>
    <w:div w:id="1059330893">
      <w:bodyDiv w:val="1"/>
      <w:marLeft w:val="0"/>
      <w:marRight w:val="0"/>
      <w:marTop w:val="0"/>
      <w:marBottom w:val="0"/>
      <w:divBdr>
        <w:top w:val="none" w:sz="0" w:space="0" w:color="auto"/>
        <w:left w:val="none" w:sz="0" w:space="0" w:color="auto"/>
        <w:bottom w:val="none" w:sz="0" w:space="0" w:color="auto"/>
        <w:right w:val="none" w:sz="0" w:space="0" w:color="auto"/>
      </w:divBdr>
    </w:div>
    <w:div w:id="1066146897">
      <w:bodyDiv w:val="1"/>
      <w:marLeft w:val="0"/>
      <w:marRight w:val="0"/>
      <w:marTop w:val="0"/>
      <w:marBottom w:val="0"/>
      <w:divBdr>
        <w:top w:val="none" w:sz="0" w:space="0" w:color="auto"/>
        <w:left w:val="none" w:sz="0" w:space="0" w:color="auto"/>
        <w:bottom w:val="none" w:sz="0" w:space="0" w:color="auto"/>
        <w:right w:val="none" w:sz="0" w:space="0" w:color="auto"/>
      </w:divBdr>
    </w:div>
    <w:div w:id="1067410785">
      <w:bodyDiv w:val="1"/>
      <w:marLeft w:val="0"/>
      <w:marRight w:val="0"/>
      <w:marTop w:val="0"/>
      <w:marBottom w:val="0"/>
      <w:divBdr>
        <w:top w:val="none" w:sz="0" w:space="0" w:color="auto"/>
        <w:left w:val="none" w:sz="0" w:space="0" w:color="auto"/>
        <w:bottom w:val="none" w:sz="0" w:space="0" w:color="auto"/>
        <w:right w:val="none" w:sz="0" w:space="0" w:color="auto"/>
      </w:divBdr>
    </w:div>
    <w:div w:id="107597325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91851593">
      <w:bodyDiv w:val="1"/>
      <w:marLeft w:val="0"/>
      <w:marRight w:val="0"/>
      <w:marTop w:val="0"/>
      <w:marBottom w:val="0"/>
      <w:divBdr>
        <w:top w:val="none" w:sz="0" w:space="0" w:color="auto"/>
        <w:left w:val="none" w:sz="0" w:space="0" w:color="auto"/>
        <w:bottom w:val="none" w:sz="0" w:space="0" w:color="auto"/>
        <w:right w:val="none" w:sz="0" w:space="0" w:color="auto"/>
      </w:divBdr>
    </w:div>
    <w:div w:id="1098254463">
      <w:bodyDiv w:val="1"/>
      <w:marLeft w:val="0"/>
      <w:marRight w:val="0"/>
      <w:marTop w:val="0"/>
      <w:marBottom w:val="0"/>
      <w:divBdr>
        <w:top w:val="none" w:sz="0" w:space="0" w:color="auto"/>
        <w:left w:val="none" w:sz="0" w:space="0" w:color="auto"/>
        <w:bottom w:val="none" w:sz="0" w:space="0" w:color="auto"/>
        <w:right w:val="none" w:sz="0" w:space="0" w:color="auto"/>
      </w:divBdr>
    </w:div>
    <w:div w:id="1098717257">
      <w:bodyDiv w:val="1"/>
      <w:marLeft w:val="0"/>
      <w:marRight w:val="0"/>
      <w:marTop w:val="0"/>
      <w:marBottom w:val="0"/>
      <w:divBdr>
        <w:top w:val="none" w:sz="0" w:space="0" w:color="auto"/>
        <w:left w:val="none" w:sz="0" w:space="0" w:color="auto"/>
        <w:bottom w:val="none" w:sz="0" w:space="0" w:color="auto"/>
        <w:right w:val="none" w:sz="0" w:space="0" w:color="auto"/>
      </w:divBdr>
    </w:div>
    <w:div w:id="1125318771">
      <w:bodyDiv w:val="1"/>
      <w:marLeft w:val="0"/>
      <w:marRight w:val="0"/>
      <w:marTop w:val="0"/>
      <w:marBottom w:val="0"/>
      <w:divBdr>
        <w:top w:val="none" w:sz="0" w:space="0" w:color="auto"/>
        <w:left w:val="none" w:sz="0" w:space="0" w:color="auto"/>
        <w:bottom w:val="none" w:sz="0" w:space="0" w:color="auto"/>
        <w:right w:val="none" w:sz="0" w:space="0" w:color="auto"/>
      </w:divBdr>
    </w:div>
    <w:div w:id="1129975704">
      <w:bodyDiv w:val="1"/>
      <w:marLeft w:val="0"/>
      <w:marRight w:val="0"/>
      <w:marTop w:val="0"/>
      <w:marBottom w:val="0"/>
      <w:divBdr>
        <w:top w:val="none" w:sz="0" w:space="0" w:color="auto"/>
        <w:left w:val="none" w:sz="0" w:space="0" w:color="auto"/>
        <w:bottom w:val="none" w:sz="0" w:space="0" w:color="auto"/>
        <w:right w:val="none" w:sz="0" w:space="0" w:color="auto"/>
      </w:divBdr>
    </w:div>
    <w:div w:id="1130130783">
      <w:bodyDiv w:val="1"/>
      <w:marLeft w:val="0"/>
      <w:marRight w:val="0"/>
      <w:marTop w:val="0"/>
      <w:marBottom w:val="0"/>
      <w:divBdr>
        <w:top w:val="none" w:sz="0" w:space="0" w:color="auto"/>
        <w:left w:val="none" w:sz="0" w:space="0" w:color="auto"/>
        <w:bottom w:val="none" w:sz="0" w:space="0" w:color="auto"/>
        <w:right w:val="none" w:sz="0" w:space="0" w:color="auto"/>
      </w:divBdr>
    </w:div>
    <w:div w:id="1141578464">
      <w:bodyDiv w:val="1"/>
      <w:marLeft w:val="0"/>
      <w:marRight w:val="0"/>
      <w:marTop w:val="0"/>
      <w:marBottom w:val="0"/>
      <w:divBdr>
        <w:top w:val="none" w:sz="0" w:space="0" w:color="auto"/>
        <w:left w:val="none" w:sz="0" w:space="0" w:color="auto"/>
        <w:bottom w:val="none" w:sz="0" w:space="0" w:color="auto"/>
        <w:right w:val="none" w:sz="0" w:space="0" w:color="auto"/>
      </w:divBdr>
    </w:div>
    <w:div w:id="1154024161">
      <w:bodyDiv w:val="1"/>
      <w:marLeft w:val="0"/>
      <w:marRight w:val="0"/>
      <w:marTop w:val="0"/>
      <w:marBottom w:val="0"/>
      <w:divBdr>
        <w:top w:val="none" w:sz="0" w:space="0" w:color="auto"/>
        <w:left w:val="none" w:sz="0" w:space="0" w:color="auto"/>
        <w:bottom w:val="none" w:sz="0" w:space="0" w:color="auto"/>
        <w:right w:val="none" w:sz="0" w:space="0" w:color="auto"/>
      </w:divBdr>
    </w:div>
    <w:div w:id="1174030987">
      <w:bodyDiv w:val="1"/>
      <w:marLeft w:val="0"/>
      <w:marRight w:val="0"/>
      <w:marTop w:val="0"/>
      <w:marBottom w:val="0"/>
      <w:divBdr>
        <w:top w:val="none" w:sz="0" w:space="0" w:color="auto"/>
        <w:left w:val="none" w:sz="0" w:space="0" w:color="auto"/>
        <w:bottom w:val="none" w:sz="0" w:space="0" w:color="auto"/>
        <w:right w:val="none" w:sz="0" w:space="0" w:color="auto"/>
      </w:divBdr>
    </w:div>
    <w:div w:id="1183280872">
      <w:bodyDiv w:val="1"/>
      <w:marLeft w:val="0"/>
      <w:marRight w:val="0"/>
      <w:marTop w:val="0"/>
      <w:marBottom w:val="0"/>
      <w:divBdr>
        <w:top w:val="none" w:sz="0" w:space="0" w:color="auto"/>
        <w:left w:val="none" w:sz="0" w:space="0" w:color="auto"/>
        <w:bottom w:val="none" w:sz="0" w:space="0" w:color="auto"/>
        <w:right w:val="none" w:sz="0" w:space="0" w:color="auto"/>
      </w:divBdr>
    </w:div>
    <w:div w:id="1190797759">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214776364">
      <w:bodyDiv w:val="1"/>
      <w:marLeft w:val="0"/>
      <w:marRight w:val="0"/>
      <w:marTop w:val="0"/>
      <w:marBottom w:val="0"/>
      <w:divBdr>
        <w:top w:val="none" w:sz="0" w:space="0" w:color="auto"/>
        <w:left w:val="none" w:sz="0" w:space="0" w:color="auto"/>
        <w:bottom w:val="none" w:sz="0" w:space="0" w:color="auto"/>
        <w:right w:val="none" w:sz="0" w:space="0" w:color="auto"/>
      </w:divBdr>
    </w:div>
    <w:div w:id="1216431564">
      <w:bodyDiv w:val="1"/>
      <w:marLeft w:val="0"/>
      <w:marRight w:val="0"/>
      <w:marTop w:val="0"/>
      <w:marBottom w:val="0"/>
      <w:divBdr>
        <w:top w:val="none" w:sz="0" w:space="0" w:color="auto"/>
        <w:left w:val="none" w:sz="0" w:space="0" w:color="auto"/>
        <w:bottom w:val="none" w:sz="0" w:space="0" w:color="auto"/>
        <w:right w:val="none" w:sz="0" w:space="0" w:color="auto"/>
      </w:divBdr>
    </w:div>
    <w:div w:id="1228568020">
      <w:bodyDiv w:val="1"/>
      <w:marLeft w:val="0"/>
      <w:marRight w:val="0"/>
      <w:marTop w:val="0"/>
      <w:marBottom w:val="0"/>
      <w:divBdr>
        <w:top w:val="none" w:sz="0" w:space="0" w:color="auto"/>
        <w:left w:val="none" w:sz="0" w:space="0" w:color="auto"/>
        <w:bottom w:val="none" w:sz="0" w:space="0" w:color="auto"/>
        <w:right w:val="none" w:sz="0" w:space="0" w:color="auto"/>
      </w:divBdr>
    </w:div>
    <w:div w:id="1279023889">
      <w:bodyDiv w:val="1"/>
      <w:marLeft w:val="0"/>
      <w:marRight w:val="0"/>
      <w:marTop w:val="0"/>
      <w:marBottom w:val="0"/>
      <w:divBdr>
        <w:top w:val="none" w:sz="0" w:space="0" w:color="auto"/>
        <w:left w:val="none" w:sz="0" w:space="0" w:color="auto"/>
        <w:bottom w:val="none" w:sz="0" w:space="0" w:color="auto"/>
        <w:right w:val="none" w:sz="0" w:space="0" w:color="auto"/>
      </w:divBdr>
    </w:div>
    <w:div w:id="1306546523">
      <w:bodyDiv w:val="1"/>
      <w:marLeft w:val="0"/>
      <w:marRight w:val="0"/>
      <w:marTop w:val="0"/>
      <w:marBottom w:val="0"/>
      <w:divBdr>
        <w:top w:val="none" w:sz="0" w:space="0" w:color="auto"/>
        <w:left w:val="none" w:sz="0" w:space="0" w:color="auto"/>
        <w:bottom w:val="none" w:sz="0" w:space="0" w:color="auto"/>
        <w:right w:val="none" w:sz="0" w:space="0" w:color="auto"/>
      </w:divBdr>
    </w:div>
    <w:div w:id="1314945042">
      <w:bodyDiv w:val="1"/>
      <w:marLeft w:val="0"/>
      <w:marRight w:val="0"/>
      <w:marTop w:val="0"/>
      <w:marBottom w:val="0"/>
      <w:divBdr>
        <w:top w:val="none" w:sz="0" w:space="0" w:color="auto"/>
        <w:left w:val="none" w:sz="0" w:space="0" w:color="auto"/>
        <w:bottom w:val="none" w:sz="0" w:space="0" w:color="auto"/>
        <w:right w:val="none" w:sz="0" w:space="0" w:color="auto"/>
      </w:divBdr>
    </w:div>
    <w:div w:id="1336229342">
      <w:bodyDiv w:val="1"/>
      <w:marLeft w:val="0"/>
      <w:marRight w:val="0"/>
      <w:marTop w:val="0"/>
      <w:marBottom w:val="0"/>
      <w:divBdr>
        <w:top w:val="none" w:sz="0" w:space="0" w:color="auto"/>
        <w:left w:val="none" w:sz="0" w:space="0" w:color="auto"/>
        <w:bottom w:val="none" w:sz="0" w:space="0" w:color="auto"/>
        <w:right w:val="none" w:sz="0" w:space="0" w:color="auto"/>
      </w:divBdr>
    </w:div>
    <w:div w:id="1336691072">
      <w:bodyDiv w:val="1"/>
      <w:marLeft w:val="0"/>
      <w:marRight w:val="0"/>
      <w:marTop w:val="0"/>
      <w:marBottom w:val="0"/>
      <w:divBdr>
        <w:top w:val="none" w:sz="0" w:space="0" w:color="auto"/>
        <w:left w:val="none" w:sz="0" w:space="0" w:color="auto"/>
        <w:bottom w:val="none" w:sz="0" w:space="0" w:color="auto"/>
        <w:right w:val="none" w:sz="0" w:space="0" w:color="auto"/>
      </w:divBdr>
    </w:div>
    <w:div w:id="1355956953">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57149570">
      <w:bodyDiv w:val="1"/>
      <w:marLeft w:val="0"/>
      <w:marRight w:val="0"/>
      <w:marTop w:val="0"/>
      <w:marBottom w:val="0"/>
      <w:divBdr>
        <w:top w:val="none" w:sz="0" w:space="0" w:color="auto"/>
        <w:left w:val="none" w:sz="0" w:space="0" w:color="auto"/>
        <w:bottom w:val="none" w:sz="0" w:space="0" w:color="auto"/>
        <w:right w:val="none" w:sz="0" w:space="0" w:color="auto"/>
      </w:divBdr>
    </w:div>
    <w:div w:id="1357579678">
      <w:bodyDiv w:val="1"/>
      <w:marLeft w:val="0"/>
      <w:marRight w:val="0"/>
      <w:marTop w:val="0"/>
      <w:marBottom w:val="0"/>
      <w:divBdr>
        <w:top w:val="none" w:sz="0" w:space="0" w:color="auto"/>
        <w:left w:val="none" w:sz="0" w:space="0" w:color="auto"/>
        <w:bottom w:val="none" w:sz="0" w:space="0" w:color="auto"/>
        <w:right w:val="none" w:sz="0" w:space="0" w:color="auto"/>
      </w:divBdr>
    </w:div>
    <w:div w:id="1371959134">
      <w:bodyDiv w:val="1"/>
      <w:marLeft w:val="0"/>
      <w:marRight w:val="0"/>
      <w:marTop w:val="0"/>
      <w:marBottom w:val="0"/>
      <w:divBdr>
        <w:top w:val="none" w:sz="0" w:space="0" w:color="auto"/>
        <w:left w:val="none" w:sz="0" w:space="0" w:color="auto"/>
        <w:bottom w:val="none" w:sz="0" w:space="0" w:color="auto"/>
        <w:right w:val="none" w:sz="0" w:space="0" w:color="auto"/>
      </w:divBdr>
    </w:div>
    <w:div w:id="1373530042">
      <w:bodyDiv w:val="1"/>
      <w:marLeft w:val="0"/>
      <w:marRight w:val="0"/>
      <w:marTop w:val="0"/>
      <w:marBottom w:val="0"/>
      <w:divBdr>
        <w:top w:val="none" w:sz="0" w:space="0" w:color="auto"/>
        <w:left w:val="none" w:sz="0" w:space="0" w:color="auto"/>
        <w:bottom w:val="none" w:sz="0" w:space="0" w:color="auto"/>
        <w:right w:val="none" w:sz="0" w:space="0" w:color="auto"/>
      </w:divBdr>
    </w:div>
    <w:div w:id="1375883821">
      <w:bodyDiv w:val="1"/>
      <w:marLeft w:val="0"/>
      <w:marRight w:val="0"/>
      <w:marTop w:val="0"/>
      <w:marBottom w:val="0"/>
      <w:divBdr>
        <w:top w:val="none" w:sz="0" w:space="0" w:color="auto"/>
        <w:left w:val="none" w:sz="0" w:space="0" w:color="auto"/>
        <w:bottom w:val="none" w:sz="0" w:space="0" w:color="auto"/>
        <w:right w:val="none" w:sz="0" w:space="0" w:color="auto"/>
      </w:divBdr>
    </w:div>
    <w:div w:id="1381830354">
      <w:bodyDiv w:val="1"/>
      <w:marLeft w:val="0"/>
      <w:marRight w:val="0"/>
      <w:marTop w:val="0"/>
      <w:marBottom w:val="0"/>
      <w:divBdr>
        <w:top w:val="none" w:sz="0" w:space="0" w:color="auto"/>
        <w:left w:val="none" w:sz="0" w:space="0" w:color="auto"/>
        <w:bottom w:val="none" w:sz="0" w:space="0" w:color="auto"/>
        <w:right w:val="none" w:sz="0" w:space="0" w:color="auto"/>
      </w:divBdr>
    </w:div>
    <w:div w:id="1388408478">
      <w:bodyDiv w:val="1"/>
      <w:marLeft w:val="0"/>
      <w:marRight w:val="0"/>
      <w:marTop w:val="0"/>
      <w:marBottom w:val="0"/>
      <w:divBdr>
        <w:top w:val="none" w:sz="0" w:space="0" w:color="auto"/>
        <w:left w:val="none" w:sz="0" w:space="0" w:color="auto"/>
        <w:bottom w:val="none" w:sz="0" w:space="0" w:color="auto"/>
        <w:right w:val="none" w:sz="0" w:space="0" w:color="auto"/>
      </w:divBdr>
    </w:div>
    <w:div w:id="1395591260">
      <w:bodyDiv w:val="1"/>
      <w:marLeft w:val="0"/>
      <w:marRight w:val="0"/>
      <w:marTop w:val="0"/>
      <w:marBottom w:val="0"/>
      <w:divBdr>
        <w:top w:val="none" w:sz="0" w:space="0" w:color="auto"/>
        <w:left w:val="none" w:sz="0" w:space="0" w:color="auto"/>
        <w:bottom w:val="none" w:sz="0" w:space="0" w:color="auto"/>
        <w:right w:val="none" w:sz="0" w:space="0" w:color="auto"/>
      </w:divBdr>
    </w:div>
    <w:div w:id="1397894549">
      <w:bodyDiv w:val="1"/>
      <w:marLeft w:val="0"/>
      <w:marRight w:val="0"/>
      <w:marTop w:val="0"/>
      <w:marBottom w:val="0"/>
      <w:divBdr>
        <w:top w:val="none" w:sz="0" w:space="0" w:color="auto"/>
        <w:left w:val="none" w:sz="0" w:space="0" w:color="auto"/>
        <w:bottom w:val="none" w:sz="0" w:space="0" w:color="auto"/>
        <w:right w:val="none" w:sz="0" w:space="0" w:color="auto"/>
      </w:divBdr>
    </w:div>
    <w:div w:id="1412310923">
      <w:bodyDiv w:val="1"/>
      <w:marLeft w:val="0"/>
      <w:marRight w:val="0"/>
      <w:marTop w:val="0"/>
      <w:marBottom w:val="0"/>
      <w:divBdr>
        <w:top w:val="none" w:sz="0" w:space="0" w:color="auto"/>
        <w:left w:val="none" w:sz="0" w:space="0" w:color="auto"/>
        <w:bottom w:val="none" w:sz="0" w:space="0" w:color="auto"/>
        <w:right w:val="none" w:sz="0" w:space="0" w:color="auto"/>
      </w:divBdr>
    </w:div>
    <w:div w:id="1417946083">
      <w:bodyDiv w:val="1"/>
      <w:marLeft w:val="0"/>
      <w:marRight w:val="0"/>
      <w:marTop w:val="0"/>
      <w:marBottom w:val="0"/>
      <w:divBdr>
        <w:top w:val="none" w:sz="0" w:space="0" w:color="auto"/>
        <w:left w:val="none" w:sz="0" w:space="0" w:color="auto"/>
        <w:bottom w:val="none" w:sz="0" w:space="0" w:color="auto"/>
        <w:right w:val="none" w:sz="0" w:space="0" w:color="auto"/>
      </w:divBdr>
    </w:div>
    <w:div w:id="1428773781">
      <w:bodyDiv w:val="1"/>
      <w:marLeft w:val="0"/>
      <w:marRight w:val="0"/>
      <w:marTop w:val="0"/>
      <w:marBottom w:val="0"/>
      <w:divBdr>
        <w:top w:val="none" w:sz="0" w:space="0" w:color="auto"/>
        <w:left w:val="none" w:sz="0" w:space="0" w:color="auto"/>
        <w:bottom w:val="none" w:sz="0" w:space="0" w:color="auto"/>
        <w:right w:val="none" w:sz="0" w:space="0" w:color="auto"/>
      </w:divBdr>
    </w:div>
    <w:div w:id="1429353139">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7895844">
      <w:bodyDiv w:val="1"/>
      <w:marLeft w:val="0"/>
      <w:marRight w:val="0"/>
      <w:marTop w:val="0"/>
      <w:marBottom w:val="0"/>
      <w:divBdr>
        <w:top w:val="none" w:sz="0" w:space="0" w:color="auto"/>
        <w:left w:val="none" w:sz="0" w:space="0" w:color="auto"/>
        <w:bottom w:val="none" w:sz="0" w:space="0" w:color="auto"/>
        <w:right w:val="none" w:sz="0" w:space="0" w:color="auto"/>
      </w:divBdr>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2312990">
      <w:bodyDiv w:val="1"/>
      <w:marLeft w:val="0"/>
      <w:marRight w:val="0"/>
      <w:marTop w:val="0"/>
      <w:marBottom w:val="0"/>
      <w:divBdr>
        <w:top w:val="none" w:sz="0" w:space="0" w:color="auto"/>
        <w:left w:val="none" w:sz="0" w:space="0" w:color="auto"/>
        <w:bottom w:val="none" w:sz="0" w:space="0" w:color="auto"/>
        <w:right w:val="none" w:sz="0" w:space="0" w:color="auto"/>
      </w:divBdr>
    </w:div>
    <w:div w:id="1485245429">
      <w:bodyDiv w:val="1"/>
      <w:marLeft w:val="0"/>
      <w:marRight w:val="0"/>
      <w:marTop w:val="0"/>
      <w:marBottom w:val="0"/>
      <w:divBdr>
        <w:top w:val="none" w:sz="0" w:space="0" w:color="auto"/>
        <w:left w:val="none" w:sz="0" w:space="0" w:color="auto"/>
        <w:bottom w:val="none" w:sz="0" w:space="0" w:color="auto"/>
        <w:right w:val="none" w:sz="0" w:space="0" w:color="auto"/>
      </w:divBdr>
    </w:div>
    <w:div w:id="1493137280">
      <w:bodyDiv w:val="1"/>
      <w:marLeft w:val="0"/>
      <w:marRight w:val="0"/>
      <w:marTop w:val="0"/>
      <w:marBottom w:val="0"/>
      <w:divBdr>
        <w:top w:val="none" w:sz="0" w:space="0" w:color="auto"/>
        <w:left w:val="none" w:sz="0" w:space="0" w:color="auto"/>
        <w:bottom w:val="none" w:sz="0" w:space="0" w:color="auto"/>
        <w:right w:val="none" w:sz="0" w:space="0" w:color="auto"/>
      </w:divBdr>
    </w:div>
    <w:div w:id="1509297552">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7958139">
      <w:bodyDiv w:val="1"/>
      <w:marLeft w:val="0"/>
      <w:marRight w:val="0"/>
      <w:marTop w:val="0"/>
      <w:marBottom w:val="0"/>
      <w:divBdr>
        <w:top w:val="none" w:sz="0" w:space="0" w:color="auto"/>
        <w:left w:val="none" w:sz="0" w:space="0" w:color="auto"/>
        <w:bottom w:val="none" w:sz="0" w:space="0" w:color="auto"/>
        <w:right w:val="none" w:sz="0" w:space="0" w:color="auto"/>
      </w:divBdr>
    </w:div>
    <w:div w:id="1527282969">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39201813">
      <w:bodyDiv w:val="1"/>
      <w:marLeft w:val="0"/>
      <w:marRight w:val="0"/>
      <w:marTop w:val="0"/>
      <w:marBottom w:val="0"/>
      <w:divBdr>
        <w:top w:val="none" w:sz="0" w:space="0" w:color="auto"/>
        <w:left w:val="none" w:sz="0" w:space="0" w:color="auto"/>
        <w:bottom w:val="none" w:sz="0" w:space="0" w:color="auto"/>
        <w:right w:val="none" w:sz="0" w:space="0" w:color="auto"/>
      </w:divBdr>
    </w:div>
    <w:div w:id="1544559093">
      <w:bodyDiv w:val="1"/>
      <w:marLeft w:val="0"/>
      <w:marRight w:val="0"/>
      <w:marTop w:val="0"/>
      <w:marBottom w:val="0"/>
      <w:divBdr>
        <w:top w:val="none" w:sz="0" w:space="0" w:color="auto"/>
        <w:left w:val="none" w:sz="0" w:space="0" w:color="auto"/>
        <w:bottom w:val="none" w:sz="0" w:space="0" w:color="auto"/>
        <w:right w:val="none" w:sz="0" w:space="0" w:color="auto"/>
      </w:divBdr>
    </w:div>
    <w:div w:id="1551917109">
      <w:bodyDiv w:val="1"/>
      <w:marLeft w:val="0"/>
      <w:marRight w:val="0"/>
      <w:marTop w:val="0"/>
      <w:marBottom w:val="0"/>
      <w:divBdr>
        <w:top w:val="none" w:sz="0" w:space="0" w:color="auto"/>
        <w:left w:val="none" w:sz="0" w:space="0" w:color="auto"/>
        <w:bottom w:val="none" w:sz="0" w:space="0" w:color="auto"/>
        <w:right w:val="none" w:sz="0" w:space="0" w:color="auto"/>
      </w:divBdr>
    </w:div>
    <w:div w:id="1556046267">
      <w:bodyDiv w:val="1"/>
      <w:marLeft w:val="0"/>
      <w:marRight w:val="0"/>
      <w:marTop w:val="0"/>
      <w:marBottom w:val="0"/>
      <w:divBdr>
        <w:top w:val="none" w:sz="0" w:space="0" w:color="auto"/>
        <w:left w:val="none" w:sz="0" w:space="0" w:color="auto"/>
        <w:bottom w:val="none" w:sz="0" w:space="0" w:color="auto"/>
        <w:right w:val="none" w:sz="0" w:space="0" w:color="auto"/>
      </w:divBdr>
    </w:div>
    <w:div w:id="1567842090">
      <w:bodyDiv w:val="1"/>
      <w:marLeft w:val="0"/>
      <w:marRight w:val="0"/>
      <w:marTop w:val="0"/>
      <w:marBottom w:val="0"/>
      <w:divBdr>
        <w:top w:val="none" w:sz="0" w:space="0" w:color="auto"/>
        <w:left w:val="none" w:sz="0" w:space="0" w:color="auto"/>
        <w:bottom w:val="none" w:sz="0" w:space="0" w:color="auto"/>
        <w:right w:val="none" w:sz="0" w:space="0" w:color="auto"/>
      </w:divBdr>
    </w:div>
    <w:div w:id="1595896812">
      <w:bodyDiv w:val="1"/>
      <w:marLeft w:val="0"/>
      <w:marRight w:val="0"/>
      <w:marTop w:val="0"/>
      <w:marBottom w:val="0"/>
      <w:divBdr>
        <w:top w:val="none" w:sz="0" w:space="0" w:color="auto"/>
        <w:left w:val="none" w:sz="0" w:space="0" w:color="auto"/>
        <w:bottom w:val="none" w:sz="0" w:space="0" w:color="auto"/>
        <w:right w:val="none" w:sz="0" w:space="0" w:color="auto"/>
      </w:divBdr>
    </w:div>
    <w:div w:id="1601377220">
      <w:bodyDiv w:val="1"/>
      <w:marLeft w:val="0"/>
      <w:marRight w:val="0"/>
      <w:marTop w:val="0"/>
      <w:marBottom w:val="0"/>
      <w:divBdr>
        <w:top w:val="none" w:sz="0" w:space="0" w:color="auto"/>
        <w:left w:val="none" w:sz="0" w:space="0" w:color="auto"/>
        <w:bottom w:val="none" w:sz="0" w:space="0" w:color="auto"/>
        <w:right w:val="none" w:sz="0" w:space="0" w:color="auto"/>
      </w:divBdr>
    </w:div>
    <w:div w:id="1603758070">
      <w:bodyDiv w:val="1"/>
      <w:marLeft w:val="0"/>
      <w:marRight w:val="0"/>
      <w:marTop w:val="0"/>
      <w:marBottom w:val="0"/>
      <w:divBdr>
        <w:top w:val="none" w:sz="0" w:space="0" w:color="auto"/>
        <w:left w:val="none" w:sz="0" w:space="0" w:color="auto"/>
        <w:bottom w:val="none" w:sz="0" w:space="0" w:color="auto"/>
        <w:right w:val="none" w:sz="0" w:space="0" w:color="auto"/>
      </w:divBdr>
    </w:div>
    <w:div w:id="1615138521">
      <w:bodyDiv w:val="1"/>
      <w:marLeft w:val="0"/>
      <w:marRight w:val="0"/>
      <w:marTop w:val="0"/>
      <w:marBottom w:val="0"/>
      <w:divBdr>
        <w:top w:val="none" w:sz="0" w:space="0" w:color="auto"/>
        <w:left w:val="none" w:sz="0" w:space="0" w:color="auto"/>
        <w:bottom w:val="none" w:sz="0" w:space="0" w:color="auto"/>
        <w:right w:val="none" w:sz="0" w:space="0" w:color="auto"/>
      </w:divBdr>
    </w:div>
    <w:div w:id="1627587146">
      <w:bodyDiv w:val="1"/>
      <w:marLeft w:val="0"/>
      <w:marRight w:val="0"/>
      <w:marTop w:val="0"/>
      <w:marBottom w:val="0"/>
      <w:divBdr>
        <w:top w:val="none" w:sz="0" w:space="0" w:color="auto"/>
        <w:left w:val="none" w:sz="0" w:space="0" w:color="auto"/>
        <w:bottom w:val="none" w:sz="0" w:space="0" w:color="auto"/>
        <w:right w:val="none" w:sz="0" w:space="0" w:color="auto"/>
      </w:divBdr>
    </w:div>
    <w:div w:id="1628465231">
      <w:bodyDiv w:val="1"/>
      <w:marLeft w:val="0"/>
      <w:marRight w:val="0"/>
      <w:marTop w:val="0"/>
      <w:marBottom w:val="0"/>
      <w:divBdr>
        <w:top w:val="none" w:sz="0" w:space="0" w:color="auto"/>
        <w:left w:val="none" w:sz="0" w:space="0" w:color="auto"/>
        <w:bottom w:val="none" w:sz="0" w:space="0" w:color="auto"/>
        <w:right w:val="none" w:sz="0" w:space="0" w:color="auto"/>
      </w:divBdr>
    </w:div>
    <w:div w:id="1635713943">
      <w:bodyDiv w:val="1"/>
      <w:marLeft w:val="0"/>
      <w:marRight w:val="0"/>
      <w:marTop w:val="0"/>
      <w:marBottom w:val="0"/>
      <w:divBdr>
        <w:top w:val="none" w:sz="0" w:space="0" w:color="auto"/>
        <w:left w:val="none" w:sz="0" w:space="0" w:color="auto"/>
        <w:bottom w:val="none" w:sz="0" w:space="0" w:color="auto"/>
        <w:right w:val="none" w:sz="0" w:space="0" w:color="auto"/>
      </w:divBdr>
    </w:div>
    <w:div w:id="1657105209">
      <w:bodyDiv w:val="1"/>
      <w:marLeft w:val="0"/>
      <w:marRight w:val="0"/>
      <w:marTop w:val="0"/>
      <w:marBottom w:val="0"/>
      <w:divBdr>
        <w:top w:val="none" w:sz="0" w:space="0" w:color="auto"/>
        <w:left w:val="none" w:sz="0" w:space="0" w:color="auto"/>
        <w:bottom w:val="none" w:sz="0" w:space="0" w:color="auto"/>
        <w:right w:val="none" w:sz="0" w:space="0" w:color="auto"/>
      </w:divBdr>
    </w:div>
    <w:div w:id="1665284296">
      <w:bodyDiv w:val="1"/>
      <w:marLeft w:val="0"/>
      <w:marRight w:val="0"/>
      <w:marTop w:val="0"/>
      <w:marBottom w:val="0"/>
      <w:divBdr>
        <w:top w:val="none" w:sz="0" w:space="0" w:color="auto"/>
        <w:left w:val="none" w:sz="0" w:space="0" w:color="auto"/>
        <w:bottom w:val="none" w:sz="0" w:space="0" w:color="auto"/>
        <w:right w:val="none" w:sz="0" w:space="0" w:color="auto"/>
      </w:divBdr>
    </w:div>
    <w:div w:id="1666200545">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81616371">
      <w:bodyDiv w:val="1"/>
      <w:marLeft w:val="0"/>
      <w:marRight w:val="0"/>
      <w:marTop w:val="0"/>
      <w:marBottom w:val="0"/>
      <w:divBdr>
        <w:top w:val="none" w:sz="0" w:space="0" w:color="auto"/>
        <w:left w:val="none" w:sz="0" w:space="0" w:color="auto"/>
        <w:bottom w:val="none" w:sz="0" w:space="0" w:color="auto"/>
        <w:right w:val="none" w:sz="0" w:space="0" w:color="auto"/>
      </w:divBdr>
    </w:div>
    <w:div w:id="1691057734">
      <w:bodyDiv w:val="1"/>
      <w:marLeft w:val="0"/>
      <w:marRight w:val="0"/>
      <w:marTop w:val="0"/>
      <w:marBottom w:val="0"/>
      <w:divBdr>
        <w:top w:val="none" w:sz="0" w:space="0" w:color="auto"/>
        <w:left w:val="none" w:sz="0" w:space="0" w:color="auto"/>
        <w:bottom w:val="none" w:sz="0" w:space="0" w:color="auto"/>
        <w:right w:val="none" w:sz="0" w:space="0" w:color="auto"/>
      </w:divBdr>
    </w:div>
    <w:div w:id="1691645228">
      <w:bodyDiv w:val="1"/>
      <w:marLeft w:val="0"/>
      <w:marRight w:val="0"/>
      <w:marTop w:val="0"/>
      <w:marBottom w:val="0"/>
      <w:divBdr>
        <w:top w:val="none" w:sz="0" w:space="0" w:color="auto"/>
        <w:left w:val="none" w:sz="0" w:space="0" w:color="auto"/>
        <w:bottom w:val="none" w:sz="0" w:space="0" w:color="auto"/>
        <w:right w:val="none" w:sz="0" w:space="0" w:color="auto"/>
      </w:divBdr>
    </w:div>
    <w:div w:id="1725792214">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2266756">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4642312">
      <w:bodyDiv w:val="1"/>
      <w:marLeft w:val="0"/>
      <w:marRight w:val="0"/>
      <w:marTop w:val="0"/>
      <w:marBottom w:val="0"/>
      <w:divBdr>
        <w:top w:val="none" w:sz="0" w:space="0" w:color="auto"/>
        <w:left w:val="none" w:sz="0" w:space="0" w:color="auto"/>
        <w:bottom w:val="none" w:sz="0" w:space="0" w:color="auto"/>
        <w:right w:val="none" w:sz="0" w:space="0" w:color="auto"/>
      </w:divBdr>
    </w:div>
    <w:div w:id="1775512947">
      <w:bodyDiv w:val="1"/>
      <w:marLeft w:val="0"/>
      <w:marRight w:val="0"/>
      <w:marTop w:val="0"/>
      <w:marBottom w:val="0"/>
      <w:divBdr>
        <w:top w:val="none" w:sz="0" w:space="0" w:color="auto"/>
        <w:left w:val="none" w:sz="0" w:space="0" w:color="auto"/>
        <w:bottom w:val="none" w:sz="0" w:space="0" w:color="auto"/>
        <w:right w:val="none" w:sz="0" w:space="0" w:color="auto"/>
      </w:divBdr>
    </w:div>
    <w:div w:id="1784307110">
      <w:bodyDiv w:val="1"/>
      <w:marLeft w:val="0"/>
      <w:marRight w:val="0"/>
      <w:marTop w:val="0"/>
      <w:marBottom w:val="0"/>
      <w:divBdr>
        <w:top w:val="none" w:sz="0" w:space="0" w:color="auto"/>
        <w:left w:val="none" w:sz="0" w:space="0" w:color="auto"/>
        <w:bottom w:val="none" w:sz="0" w:space="0" w:color="auto"/>
        <w:right w:val="none" w:sz="0" w:space="0" w:color="auto"/>
      </w:divBdr>
    </w:div>
    <w:div w:id="1789666827">
      <w:bodyDiv w:val="1"/>
      <w:marLeft w:val="0"/>
      <w:marRight w:val="0"/>
      <w:marTop w:val="0"/>
      <w:marBottom w:val="0"/>
      <w:divBdr>
        <w:top w:val="none" w:sz="0" w:space="0" w:color="auto"/>
        <w:left w:val="none" w:sz="0" w:space="0" w:color="auto"/>
        <w:bottom w:val="none" w:sz="0" w:space="0" w:color="auto"/>
        <w:right w:val="none" w:sz="0" w:space="0" w:color="auto"/>
      </w:divBdr>
    </w:div>
    <w:div w:id="1792748013">
      <w:bodyDiv w:val="1"/>
      <w:marLeft w:val="0"/>
      <w:marRight w:val="0"/>
      <w:marTop w:val="0"/>
      <w:marBottom w:val="0"/>
      <w:divBdr>
        <w:top w:val="none" w:sz="0" w:space="0" w:color="auto"/>
        <w:left w:val="none" w:sz="0" w:space="0" w:color="auto"/>
        <w:bottom w:val="none" w:sz="0" w:space="0" w:color="auto"/>
        <w:right w:val="none" w:sz="0" w:space="0" w:color="auto"/>
      </w:divBdr>
    </w:div>
    <w:div w:id="1795295533">
      <w:bodyDiv w:val="1"/>
      <w:marLeft w:val="0"/>
      <w:marRight w:val="0"/>
      <w:marTop w:val="0"/>
      <w:marBottom w:val="0"/>
      <w:divBdr>
        <w:top w:val="none" w:sz="0" w:space="0" w:color="auto"/>
        <w:left w:val="none" w:sz="0" w:space="0" w:color="auto"/>
        <w:bottom w:val="none" w:sz="0" w:space="0" w:color="auto"/>
        <w:right w:val="none" w:sz="0" w:space="0" w:color="auto"/>
      </w:divBdr>
    </w:div>
    <w:div w:id="1814247837">
      <w:bodyDiv w:val="1"/>
      <w:marLeft w:val="0"/>
      <w:marRight w:val="0"/>
      <w:marTop w:val="0"/>
      <w:marBottom w:val="0"/>
      <w:divBdr>
        <w:top w:val="none" w:sz="0" w:space="0" w:color="auto"/>
        <w:left w:val="none" w:sz="0" w:space="0" w:color="auto"/>
        <w:bottom w:val="none" w:sz="0" w:space="0" w:color="auto"/>
        <w:right w:val="none" w:sz="0" w:space="0" w:color="auto"/>
      </w:divBdr>
    </w:div>
    <w:div w:id="1821920128">
      <w:bodyDiv w:val="1"/>
      <w:marLeft w:val="0"/>
      <w:marRight w:val="0"/>
      <w:marTop w:val="0"/>
      <w:marBottom w:val="0"/>
      <w:divBdr>
        <w:top w:val="none" w:sz="0" w:space="0" w:color="auto"/>
        <w:left w:val="none" w:sz="0" w:space="0" w:color="auto"/>
        <w:bottom w:val="none" w:sz="0" w:space="0" w:color="auto"/>
        <w:right w:val="none" w:sz="0" w:space="0" w:color="auto"/>
      </w:divBdr>
    </w:div>
    <w:div w:id="1841500536">
      <w:bodyDiv w:val="1"/>
      <w:marLeft w:val="0"/>
      <w:marRight w:val="0"/>
      <w:marTop w:val="0"/>
      <w:marBottom w:val="0"/>
      <w:divBdr>
        <w:top w:val="none" w:sz="0" w:space="0" w:color="auto"/>
        <w:left w:val="none" w:sz="0" w:space="0" w:color="auto"/>
        <w:bottom w:val="none" w:sz="0" w:space="0" w:color="auto"/>
        <w:right w:val="none" w:sz="0" w:space="0" w:color="auto"/>
      </w:divBdr>
    </w:div>
    <w:div w:id="185880588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7677222">
      <w:bodyDiv w:val="1"/>
      <w:marLeft w:val="0"/>
      <w:marRight w:val="0"/>
      <w:marTop w:val="0"/>
      <w:marBottom w:val="0"/>
      <w:divBdr>
        <w:top w:val="none" w:sz="0" w:space="0" w:color="auto"/>
        <w:left w:val="none" w:sz="0" w:space="0" w:color="auto"/>
        <w:bottom w:val="none" w:sz="0" w:space="0" w:color="auto"/>
        <w:right w:val="none" w:sz="0" w:space="0" w:color="auto"/>
      </w:divBdr>
    </w:div>
    <w:div w:id="1870490762">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85822633">
      <w:bodyDiv w:val="1"/>
      <w:marLeft w:val="0"/>
      <w:marRight w:val="0"/>
      <w:marTop w:val="0"/>
      <w:marBottom w:val="0"/>
      <w:divBdr>
        <w:top w:val="none" w:sz="0" w:space="0" w:color="auto"/>
        <w:left w:val="none" w:sz="0" w:space="0" w:color="auto"/>
        <w:bottom w:val="none" w:sz="0" w:space="0" w:color="auto"/>
        <w:right w:val="none" w:sz="0" w:space="0" w:color="auto"/>
      </w:divBdr>
    </w:div>
    <w:div w:id="1899200124">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9558168">
      <w:bodyDiv w:val="1"/>
      <w:marLeft w:val="0"/>
      <w:marRight w:val="0"/>
      <w:marTop w:val="0"/>
      <w:marBottom w:val="0"/>
      <w:divBdr>
        <w:top w:val="none" w:sz="0" w:space="0" w:color="auto"/>
        <w:left w:val="none" w:sz="0" w:space="0" w:color="auto"/>
        <w:bottom w:val="none" w:sz="0" w:space="0" w:color="auto"/>
        <w:right w:val="none" w:sz="0" w:space="0" w:color="auto"/>
      </w:divBdr>
    </w:div>
    <w:div w:id="1940213083">
      <w:bodyDiv w:val="1"/>
      <w:marLeft w:val="0"/>
      <w:marRight w:val="0"/>
      <w:marTop w:val="0"/>
      <w:marBottom w:val="0"/>
      <w:divBdr>
        <w:top w:val="none" w:sz="0" w:space="0" w:color="auto"/>
        <w:left w:val="none" w:sz="0" w:space="0" w:color="auto"/>
        <w:bottom w:val="none" w:sz="0" w:space="0" w:color="auto"/>
        <w:right w:val="none" w:sz="0" w:space="0" w:color="auto"/>
      </w:divBdr>
    </w:div>
    <w:div w:id="1950046411">
      <w:bodyDiv w:val="1"/>
      <w:marLeft w:val="0"/>
      <w:marRight w:val="0"/>
      <w:marTop w:val="0"/>
      <w:marBottom w:val="0"/>
      <w:divBdr>
        <w:top w:val="none" w:sz="0" w:space="0" w:color="auto"/>
        <w:left w:val="none" w:sz="0" w:space="0" w:color="auto"/>
        <w:bottom w:val="none" w:sz="0" w:space="0" w:color="auto"/>
        <w:right w:val="none" w:sz="0" w:space="0" w:color="auto"/>
      </w:divBdr>
      <w:divsChild>
        <w:div w:id="518012640">
          <w:marLeft w:val="2126"/>
          <w:marRight w:val="0"/>
          <w:marTop w:val="0"/>
          <w:marBottom w:val="0"/>
          <w:divBdr>
            <w:top w:val="none" w:sz="0" w:space="0" w:color="auto"/>
            <w:left w:val="none" w:sz="0" w:space="0" w:color="auto"/>
            <w:bottom w:val="none" w:sz="0" w:space="0" w:color="auto"/>
            <w:right w:val="none" w:sz="0" w:space="0" w:color="auto"/>
          </w:divBdr>
        </w:div>
      </w:divsChild>
    </w:div>
    <w:div w:id="1953781818">
      <w:bodyDiv w:val="1"/>
      <w:marLeft w:val="0"/>
      <w:marRight w:val="0"/>
      <w:marTop w:val="0"/>
      <w:marBottom w:val="0"/>
      <w:divBdr>
        <w:top w:val="none" w:sz="0" w:space="0" w:color="auto"/>
        <w:left w:val="none" w:sz="0" w:space="0" w:color="auto"/>
        <w:bottom w:val="none" w:sz="0" w:space="0" w:color="auto"/>
        <w:right w:val="none" w:sz="0" w:space="0" w:color="auto"/>
      </w:divBdr>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61573010">
      <w:bodyDiv w:val="1"/>
      <w:marLeft w:val="0"/>
      <w:marRight w:val="0"/>
      <w:marTop w:val="0"/>
      <w:marBottom w:val="0"/>
      <w:divBdr>
        <w:top w:val="none" w:sz="0" w:space="0" w:color="auto"/>
        <w:left w:val="none" w:sz="0" w:space="0" w:color="auto"/>
        <w:bottom w:val="none" w:sz="0" w:space="0" w:color="auto"/>
        <w:right w:val="none" w:sz="0" w:space="0" w:color="auto"/>
      </w:divBdr>
    </w:div>
    <w:div w:id="1962764335">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2008753124">
      <w:bodyDiv w:val="1"/>
      <w:marLeft w:val="0"/>
      <w:marRight w:val="0"/>
      <w:marTop w:val="0"/>
      <w:marBottom w:val="0"/>
      <w:divBdr>
        <w:top w:val="none" w:sz="0" w:space="0" w:color="auto"/>
        <w:left w:val="none" w:sz="0" w:space="0" w:color="auto"/>
        <w:bottom w:val="none" w:sz="0" w:space="0" w:color="auto"/>
        <w:right w:val="none" w:sz="0" w:space="0" w:color="auto"/>
      </w:divBdr>
    </w:div>
    <w:div w:id="2016640847">
      <w:bodyDiv w:val="1"/>
      <w:marLeft w:val="0"/>
      <w:marRight w:val="0"/>
      <w:marTop w:val="0"/>
      <w:marBottom w:val="0"/>
      <w:divBdr>
        <w:top w:val="none" w:sz="0" w:space="0" w:color="auto"/>
        <w:left w:val="none" w:sz="0" w:space="0" w:color="auto"/>
        <w:bottom w:val="none" w:sz="0" w:space="0" w:color="auto"/>
        <w:right w:val="none" w:sz="0" w:space="0" w:color="auto"/>
      </w:divBdr>
      <w:divsChild>
        <w:div w:id="1415391291">
          <w:marLeft w:val="0"/>
          <w:marRight w:val="0"/>
          <w:marTop w:val="0"/>
          <w:marBottom w:val="0"/>
          <w:divBdr>
            <w:top w:val="none" w:sz="0" w:space="0" w:color="auto"/>
            <w:left w:val="none" w:sz="0" w:space="0" w:color="auto"/>
            <w:bottom w:val="none" w:sz="0" w:space="0" w:color="auto"/>
            <w:right w:val="none" w:sz="0" w:space="0" w:color="auto"/>
          </w:divBdr>
          <w:divsChild>
            <w:div w:id="2045934616">
              <w:marLeft w:val="0"/>
              <w:marRight w:val="0"/>
              <w:marTop w:val="0"/>
              <w:marBottom w:val="0"/>
              <w:divBdr>
                <w:top w:val="none" w:sz="0" w:space="0" w:color="auto"/>
                <w:left w:val="none" w:sz="0" w:space="0" w:color="auto"/>
                <w:bottom w:val="none" w:sz="0" w:space="0" w:color="auto"/>
                <w:right w:val="none" w:sz="0" w:space="0" w:color="auto"/>
              </w:divBdr>
            </w:div>
          </w:divsChild>
        </w:div>
        <w:div w:id="1036851912">
          <w:marLeft w:val="-225"/>
          <w:marRight w:val="-225"/>
          <w:marTop w:val="0"/>
          <w:marBottom w:val="0"/>
          <w:divBdr>
            <w:top w:val="none" w:sz="0" w:space="0" w:color="auto"/>
            <w:left w:val="none" w:sz="0" w:space="0" w:color="auto"/>
            <w:bottom w:val="none" w:sz="0" w:space="0" w:color="auto"/>
            <w:right w:val="none" w:sz="0" w:space="0" w:color="auto"/>
          </w:divBdr>
          <w:divsChild>
            <w:div w:id="206991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23176">
      <w:bodyDiv w:val="1"/>
      <w:marLeft w:val="0"/>
      <w:marRight w:val="0"/>
      <w:marTop w:val="0"/>
      <w:marBottom w:val="0"/>
      <w:divBdr>
        <w:top w:val="none" w:sz="0" w:space="0" w:color="auto"/>
        <w:left w:val="none" w:sz="0" w:space="0" w:color="auto"/>
        <w:bottom w:val="none" w:sz="0" w:space="0" w:color="auto"/>
        <w:right w:val="none" w:sz="0" w:space="0" w:color="auto"/>
      </w:divBdr>
    </w:div>
    <w:div w:id="2025670616">
      <w:bodyDiv w:val="1"/>
      <w:marLeft w:val="0"/>
      <w:marRight w:val="0"/>
      <w:marTop w:val="0"/>
      <w:marBottom w:val="0"/>
      <w:divBdr>
        <w:top w:val="none" w:sz="0" w:space="0" w:color="auto"/>
        <w:left w:val="none" w:sz="0" w:space="0" w:color="auto"/>
        <w:bottom w:val="none" w:sz="0" w:space="0" w:color="auto"/>
        <w:right w:val="none" w:sz="0" w:space="0" w:color="auto"/>
      </w:divBdr>
    </w:div>
    <w:div w:id="2032950550">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4666187">
      <w:bodyDiv w:val="1"/>
      <w:marLeft w:val="0"/>
      <w:marRight w:val="0"/>
      <w:marTop w:val="0"/>
      <w:marBottom w:val="0"/>
      <w:divBdr>
        <w:top w:val="none" w:sz="0" w:space="0" w:color="auto"/>
        <w:left w:val="none" w:sz="0" w:space="0" w:color="auto"/>
        <w:bottom w:val="none" w:sz="0" w:space="0" w:color="auto"/>
        <w:right w:val="none" w:sz="0" w:space="0" w:color="auto"/>
      </w:divBdr>
    </w:div>
    <w:div w:id="2048215399">
      <w:bodyDiv w:val="1"/>
      <w:marLeft w:val="0"/>
      <w:marRight w:val="0"/>
      <w:marTop w:val="0"/>
      <w:marBottom w:val="0"/>
      <w:divBdr>
        <w:top w:val="none" w:sz="0" w:space="0" w:color="auto"/>
        <w:left w:val="none" w:sz="0" w:space="0" w:color="auto"/>
        <w:bottom w:val="none" w:sz="0" w:space="0" w:color="auto"/>
        <w:right w:val="none" w:sz="0" w:space="0" w:color="auto"/>
      </w:divBdr>
    </w:div>
    <w:div w:id="2060127421">
      <w:bodyDiv w:val="1"/>
      <w:marLeft w:val="0"/>
      <w:marRight w:val="0"/>
      <w:marTop w:val="0"/>
      <w:marBottom w:val="0"/>
      <w:divBdr>
        <w:top w:val="none" w:sz="0" w:space="0" w:color="auto"/>
        <w:left w:val="none" w:sz="0" w:space="0" w:color="auto"/>
        <w:bottom w:val="none" w:sz="0" w:space="0" w:color="auto"/>
        <w:right w:val="none" w:sz="0" w:space="0" w:color="auto"/>
      </w:divBdr>
    </w:div>
    <w:div w:id="2071881100">
      <w:bodyDiv w:val="1"/>
      <w:marLeft w:val="0"/>
      <w:marRight w:val="0"/>
      <w:marTop w:val="0"/>
      <w:marBottom w:val="0"/>
      <w:divBdr>
        <w:top w:val="none" w:sz="0" w:space="0" w:color="auto"/>
        <w:left w:val="none" w:sz="0" w:space="0" w:color="auto"/>
        <w:bottom w:val="none" w:sz="0" w:space="0" w:color="auto"/>
        <w:right w:val="none" w:sz="0" w:space="0" w:color="auto"/>
      </w:divBdr>
    </w:div>
    <w:div w:id="2077044593">
      <w:bodyDiv w:val="1"/>
      <w:marLeft w:val="0"/>
      <w:marRight w:val="0"/>
      <w:marTop w:val="0"/>
      <w:marBottom w:val="0"/>
      <w:divBdr>
        <w:top w:val="none" w:sz="0" w:space="0" w:color="auto"/>
        <w:left w:val="none" w:sz="0" w:space="0" w:color="auto"/>
        <w:bottom w:val="none" w:sz="0" w:space="0" w:color="auto"/>
        <w:right w:val="none" w:sz="0" w:space="0" w:color="auto"/>
      </w:divBdr>
      <w:divsChild>
        <w:div w:id="1272401260">
          <w:marLeft w:val="0"/>
          <w:marRight w:val="0"/>
          <w:marTop w:val="0"/>
          <w:marBottom w:val="0"/>
          <w:divBdr>
            <w:top w:val="none" w:sz="0" w:space="0" w:color="auto"/>
            <w:left w:val="none" w:sz="0" w:space="0" w:color="auto"/>
            <w:bottom w:val="none" w:sz="0" w:space="0" w:color="auto"/>
            <w:right w:val="none" w:sz="0" w:space="0" w:color="auto"/>
          </w:divBdr>
        </w:div>
        <w:div w:id="1472282508">
          <w:marLeft w:val="0"/>
          <w:marRight w:val="0"/>
          <w:marTop w:val="0"/>
          <w:marBottom w:val="0"/>
          <w:divBdr>
            <w:top w:val="none" w:sz="0" w:space="0" w:color="auto"/>
            <w:left w:val="none" w:sz="0" w:space="0" w:color="auto"/>
            <w:bottom w:val="none" w:sz="0" w:space="0" w:color="auto"/>
            <w:right w:val="none" w:sz="0" w:space="0" w:color="auto"/>
          </w:divBdr>
        </w:div>
      </w:divsChild>
    </w:div>
    <w:div w:id="2112385120">
      <w:bodyDiv w:val="1"/>
      <w:marLeft w:val="0"/>
      <w:marRight w:val="0"/>
      <w:marTop w:val="0"/>
      <w:marBottom w:val="0"/>
      <w:divBdr>
        <w:top w:val="none" w:sz="0" w:space="0" w:color="auto"/>
        <w:left w:val="none" w:sz="0" w:space="0" w:color="auto"/>
        <w:bottom w:val="none" w:sz="0" w:space="0" w:color="auto"/>
        <w:right w:val="none" w:sz="0" w:space="0" w:color="auto"/>
      </w:divBdr>
      <w:divsChild>
        <w:div w:id="1320234888">
          <w:marLeft w:val="0"/>
          <w:marRight w:val="0"/>
          <w:marTop w:val="0"/>
          <w:marBottom w:val="0"/>
          <w:divBdr>
            <w:top w:val="none" w:sz="0" w:space="0" w:color="auto"/>
            <w:left w:val="none" w:sz="0" w:space="0" w:color="auto"/>
            <w:bottom w:val="none" w:sz="0" w:space="0" w:color="auto"/>
            <w:right w:val="none" w:sz="0" w:space="0" w:color="auto"/>
          </w:divBdr>
          <w:divsChild>
            <w:div w:id="1844396472">
              <w:marLeft w:val="0"/>
              <w:marRight w:val="0"/>
              <w:marTop w:val="0"/>
              <w:marBottom w:val="0"/>
              <w:divBdr>
                <w:top w:val="none" w:sz="0" w:space="0" w:color="auto"/>
                <w:left w:val="none" w:sz="0" w:space="0" w:color="auto"/>
                <w:bottom w:val="none" w:sz="0" w:space="0" w:color="auto"/>
                <w:right w:val="none" w:sz="0" w:space="0" w:color="auto"/>
              </w:divBdr>
              <w:divsChild>
                <w:div w:id="1671978357">
                  <w:marLeft w:val="0"/>
                  <w:marRight w:val="0"/>
                  <w:marTop w:val="0"/>
                  <w:marBottom w:val="0"/>
                  <w:divBdr>
                    <w:top w:val="none" w:sz="0" w:space="0" w:color="auto"/>
                    <w:left w:val="none" w:sz="0" w:space="0" w:color="auto"/>
                    <w:bottom w:val="none" w:sz="0" w:space="0" w:color="auto"/>
                    <w:right w:val="none" w:sz="0" w:space="0" w:color="auto"/>
                  </w:divBdr>
                  <w:divsChild>
                    <w:div w:id="50078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56602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govinfo.gov/content/pkg/CHRG-113hhrg80188/html/CHRG-113hhrg80188.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govinfo.gov/content/pkg/CHRG-113hhrg80188/html/CHRG-113hhrg80188.htm"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gao.gov/new.items/d05785.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verycrsreport.com/reports/R45705.html" TargetMode="External"/><Relationship Id="rId20" Type="http://schemas.openxmlformats.org/officeDocument/2006/relationships/hyperlink" Target="https://www.govinfo.gov/content/pkg/CHRG-113hhrg80188/html/CHRG-113hhrg80188.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www.brac.gov/finalreport.html" TargetMode="External"/><Relationship Id="rId23" Type="http://schemas.openxmlformats.org/officeDocument/2006/relationships/hyperlink" Target="https://www.airforcemag.com/debate-continues-over-safety-of-usafs-firefighting-foam/" TargetMode="External"/><Relationship Id="rId10" Type="http://schemas.openxmlformats.org/officeDocument/2006/relationships/footer" Target="footer1.xml"/><Relationship Id="rId19" Type="http://schemas.openxmlformats.org/officeDocument/2006/relationships/hyperlink" Target="https://www.govinfo.gov/content/pkg/CHRG-113hhrg80188/html/CHRG-113hhrg80188.ht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rand.org/about/people/s/schnaubelt_christopher_m.html" TargetMode="External"/><Relationship Id="rId22" Type="http://schemas.openxmlformats.org/officeDocument/2006/relationships/hyperlink" Target="https://www.airforcemag.com/final-brac-property-transfers-delayed-at-least-six-ye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28AF0-9A1B-4D7A-8CDC-6974F136E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2581</TotalTime>
  <Pages>9</Pages>
  <Words>4689</Words>
  <Characters>26733</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31360</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creator>Chris Jeub</dc:creator>
  <cp:lastModifiedBy>Chris Jeub</cp:lastModifiedBy>
  <cp:revision>44</cp:revision>
  <cp:lastPrinted>2014-07-05T10:25:00Z</cp:lastPrinted>
  <dcterms:created xsi:type="dcterms:W3CDTF">2020-11-26T18:21:00Z</dcterms:created>
  <dcterms:modified xsi:type="dcterms:W3CDTF">2021-05-03T08:24:00Z</dcterms:modified>
</cp:coreProperties>
</file>