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5EAAE" w14:textId="01C918DF" w:rsidR="00DC2D52" w:rsidRPr="00A84C0B" w:rsidRDefault="000301F0" w:rsidP="00A84C0B">
      <w:pPr>
        <w:pStyle w:val="Red-Title"/>
        <w:rPr>
          <w:sz w:val="28"/>
          <w:szCs w:val="28"/>
        </w:rPr>
      </w:pPr>
      <w:r>
        <w:rPr>
          <w:sz w:val="52"/>
          <w:szCs w:val="52"/>
        </w:rPr>
        <w:t>WMD:</w:t>
      </w:r>
      <w:r w:rsidR="00597E47">
        <w:rPr>
          <w:sz w:val="52"/>
          <w:szCs w:val="52"/>
        </w:rPr>
        <w:t xml:space="preserve"> </w:t>
      </w:r>
      <w:r>
        <w:rPr>
          <w:sz w:val="52"/>
          <w:szCs w:val="52"/>
        </w:rPr>
        <w:t>Woeful Mass Delusion</w:t>
      </w:r>
      <w:r w:rsidR="00A84C0B">
        <w:rPr>
          <w:sz w:val="52"/>
          <w:szCs w:val="52"/>
        </w:rPr>
        <w:br/>
      </w:r>
      <w:r w:rsidR="00C4777B">
        <w:rPr>
          <w:sz w:val="28"/>
          <w:szCs w:val="28"/>
        </w:rPr>
        <w:t>CON</w:t>
      </w:r>
      <w:r w:rsidR="00DD65EF">
        <w:rPr>
          <w:sz w:val="28"/>
          <w:szCs w:val="28"/>
        </w:rPr>
        <w:t xml:space="preserve"> Case</w:t>
      </w:r>
      <w:r w:rsidR="00A30BA8">
        <w:rPr>
          <w:sz w:val="28"/>
          <w:szCs w:val="28"/>
        </w:rPr>
        <w:t xml:space="preserve"> by </w:t>
      </w:r>
      <w:r w:rsidR="00FD22B3">
        <w:rPr>
          <w:sz w:val="28"/>
          <w:szCs w:val="28"/>
        </w:rPr>
        <w:t>"Coach Vance" Trefethen</w:t>
      </w:r>
    </w:p>
    <w:p w14:paraId="0A6D7C65" w14:textId="0E9E44B9" w:rsidR="00E12F8B" w:rsidRDefault="000301F0" w:rsidP="00DF703F">
      <w:pPr>
        <w:ind w:left="-180"/>
        <w:jc w:val="center"/>
      </w:pPr>
      <w:r>
        <w:rPr>
          <w:noProof/>
        </w:rPr>
        <w:drawing>
          <wp:inline distT="0" distB="0" distL="0" distR="0" wp14:anchorId="0D723790" wp14:editId="42D651E7">
            <wp:extent cx="4752340" cy="2562860"/>
            <wp:effectExtent l="114300" t="101600" r="124460" b="1422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2340" cy="25628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AD64FE5" w14:textId="0F31AD0A" w:rsidR="00CD1291" w:rsidRPr="00996A5A" w:rsidRDefault="00C4777B" w:rsidP="00CD1291">
      <w:r>
        <w:t xml:space="preserve">The </w:t>
      </w:r>
      <w:r w:rsidR="000301F0">
        <w:t xml:space="preserve">“No First Use” declaration </w:t>
      </w:r>
      <w:r w:rsidR="00CD1291">
        <w:t>sounds like a nice</w:t>
      </w:r>
      <w:r w:rsidR="000301F0">
        <w:t xml:space="preserve"> thing to wish for, like a policy that says every week should have five sunny days.</w:t>
      </w:r>
      <w:r w:rsidR="00597E47">
        <w:t xml:space="preserve"> </w:t>
      </w:r>
      <w:r w:rsidR="000301F0">
        <w:t xml:space="preserve">But there are good practical reasons why it’s a bad policy and why all Presidential administrations since </w:t>
      </w:r>
      <w:r w:rsidR="00CD1291">
        <w:t>Eisenhower</w:t>
      </w:r>
      <w:r w:rsidR="000301F0">
        <w:t xml:space="preserve"> have rejected it.</w:t>
      </w:r>
      <w:r w:rsidR="00597E47">
        <w:t xml:space="preserve"> </w:t>
      </w:r>
      <w:r w:rsidR="00CD1291">
        <w:t>It reduces the deterrent threat needed to rein in bad guys on the world stage.</w:t>
      </w:r>
      <w:r w:rsidR="00597E47">
        <w:t xml:space="preserve"> </w:t>
      </w:r>
      <w:r w:rsidR="00CD1291">
        <w:t>It weakens confidence our allies have in us</w:t>
      </w:r>
      <w:r w:rsidR="0000691F">
        <w:t>, reducing international strategic stability</w:t>
      </w:r>
      <w:r w:rsidR="00CD1291">
        <w:t>.</w:t>
      </w:r>
      <w:r w:rsidR="00597E47">
        <w:t xml:space="preserve"> </w:t>
      </w:r>
      <w:r w:rsidR="00CD1291">
        <w:t>And it increases the risk of nuclear proliferation</w:t>
      </w:r>
      <w:r w:rsidR="001A77DB">
        <w:t>.</w:t>
      </w:r>
      <w:r w:rsidR="001A77DB">
        <w:br/>
      </w:r>
      <w:r w:rsidR="001A77DB">
        <w:br/>
      </w:r>
    </w:p>
    <w:p w14:paraId="2922B654" w14:textId="73D03AA2" w:rsidR="001A77DB" w:rsidRPr="00996A5A" w:rsidRDefault="001A77DB" w:rsidP="00DD65EF"/>
    <w:p w14:paraId="1FD6178B" w14:textId="487CE15B" w:rsidR="00996A5A" w:rsidRDefault="00CD1291" w:rsidP="00426C1E">
      <w:pPr>
        <w:pStyle w:val="Red-Title"/>
      </w:pPr>
      <w:r>
        <w:lastRenderedPageBreak/>
        <w:t>Woeful Mass Delusion</w:t>
      </w:r>
    </w:p>
    <w:p w14:paraId="753463C3" w14:textId="39FB0F08" w:rsidR="00996A5A" w:rsidRDefault="00E251DC" w:rsidP="001A0B10">
      <w:r>
        <w:t>“No first use” sounds nice, but there are good practical reasons why all Presidential administrations since Eisenhower have rejected it. And we urge you, as well, to</w:t>
      </w:r>
      <w:r w:rsidR="00C4777B">
        <w:t xml:space="preserve"> deny</w:t>
      </w:r>
      <w:r w:rsidR="004F42C8" w:rsidRPr="004F42C8">
        <w:t xml:space="preserve"> that the United States </w:t>
      </w:r>
      <w:r>
        <w:t>should adopt a declaratory nuclear policy of no first use</w:t>
      </w:r>
      <w:r w:rsidR="004F42C8" w:rsidRPr="004F42C8">
        <w:t>.</w:t>
      </w:r>
      <w:r w:rsidR="00597E47">
        <w:t xml:space="preserve"> </w:t>
      </w:r>
      <w:r w:rsidR="00E72629">
        <w:t>First, let’s define what we mean. The Council on Foreign Relations published this definition of No First Use, or NFU, in 2018 QUOTE:</w:t>
      </w:r>
    </w:p>
    <w:p w14:paraId="4BAEF8EE" w14:textId="1208BE72" w:rsidR="00E72629" w:rsidRDefault="00E72629" w:rsidP="00E72629">
      <w:pPr>
        <w:pStyle w:val="Evidence"/>
      </w:pPr>
      <w:r>
        <w:t>“A so-called NFU pledge, first publicly made by China in 1964, refers to any authoritative statement by a nuclear weapon state to never be the first to use these weapons in a conflict, reserving them strictly to retaliate in the aftermath of a nuclear attack against its territory or military personnel.” </w:t>
      </w:r>
      <w:r>
        <w:rPr>
          <w:rStyle w:val="FootnoteReference"/>
        </w:rPr>
        <w:footnoteReference w:id="1"/>
      </w:r>
    </w:p>
    <w:p w14:paraId="2AF51852" w14:textId="7CA26335" w:rsidR="00E77A9F" w:rsidRDefault="00E251DC" w:rsidP="00E77A9F">
      <w:r>
        <w:t xml:space="preserve">There are three reasons why it’s a bad policy and we’ll outline them </w:t>
      </w:r>
      <w:r w:rsidR="007F322D">
        <w:t>in 3 Contentions…</w:t>
      </w:r>
    </w:p>
    <w:p w14:paraId="4A5001E9" w14:textId="6ABA9F39" w:rsidR="00A1282B" w:rsidRDefault="00E77A9F" w:rsidP="00E77A9F">
      <w:pPr>
        <w:pStyle w:val="Heading1"/>
      </w:pPr>
      <w:r>
        <w:t>C</w:t>
      </w:r>
      <w:r w:rsidR="00145EE8">
        <w:t>onten</w:t>
      </w:r>
      <w:r w:rsidR="00A1282B">
        <w:t>tion 1.</w:t>
      </w:r>
      <w:r w:rsidR="00597E47">
        <w:t xml:space="preserve"> </w:t>
      </w:r>
      <w:r w:rsidR="00E251DC">
        <w:t>Lost deterrence</w:t>
      </w:r>
    </w:p>
    <w:p w14:paraId="26795410" w14:textId="68A3947C" w:rsidR="0046797E" w:rsidRDefault="007F51E7" w:rsidP="00E77A9F">
      <w:r>
        <w:t>You must understand that</w:t>
      </w:r>
      <w:r w:rsidR="00E251DC">
        <w:t xml:space="preserve"> nuclear weapons are not only used to deter bad guys from using nukes on us.</w:t>
      </w:r>
      <w:r w:rsidR="00597E47">
        <w:t xml:space="preserve"> </w:t>
      </w:r>
      <w:r w:rsidR="00E251DC">
        <w:t>If that were all they were good for, they might have a case.</w:t>
      </w:r>
      <w:r w:rsidR="00597E47">
        <w:t xml:space="preserve"> </w:t>
      </w:r>
      <w:r w:rsidR="00E251DC">
        <w:t>But our nukes don’t just deter their nukes, they also deter conventional attacks and non-nuclear weapons of mass destruction like biological and chemical attacks</w:t>
      </w:r>
      <w:r w:rsidR="0046797E">
        <w:t>.</w:t>
      </w:r>
      <w:r w:rsidR="00E251DC">
        <w:t xml:space="preserve"> </w:t>
      </w:r>
      <w:r w:rsidR="00980D07">
        <w:t xml:space="preserve">Nuclear weapons policy expert </w:t>
      </w:r>
      <w:r w:rsidR="00E251DC">
        <w:t>John R. Harvey in 2019 explained QUOTE:</w:t>
      </w:r>
    </w:p>
    <w:p w14:paraId="53B8774F" w14:textId="1931DE75" w:rsidR="00E251DC" w:rsidRDefault="00E251DC" w:rsidP="00E251DC">
      <w:pPr>
        <w:pStyle w:val="Evidence"/>
      </w:pPr>
      <w:r>
        <w:rPr>
          <w:shd w:val="clear" w:color="auto" w:fill="FEFEFE"/>
        </w:rPr>
        <w:t>“The main concern in adopting a policy of no-first-use is that it could lead an enemy to believe that it could launch a catastrophic, non-nuclear strike against the United States, its allies, or U.S. overseas forces without fear of nuclear reprisal. Consider, for example, a North Korean biological attack on an American city that kills hundreds of thousands, or an artillery bombardment of Seoul with chemical weapons, resulting in the deaths of tens of thousands of Korean and U.S. forces and citizens. Would North Korea be more willing to contemplate such attacks if it thought it was immune to a U.S. nuclear response? Recent presidents have been unwilling to accept the risk to deterrence that would accompany a pledge of no-first-use.”</w:t>
      </w:r>
      <w:r>
        <w:rPr>
          <w:rStyle w:val="FootnoteReference"/>
          <w:shd w:val="clear" w:color="auto" w:fill="FEFEFE"/>
        </w:rPr>
        <w:footnoteReference w:id="2"/>
      </w:r>
      <w:r>
        <w:t xml:space="preserve"> </w:t>
      </w:r>
    </w:p>
    <w:p w14:paraId="10D01D80" w14:textId="1C2FEF71" w:rsidR="00AC4042" w:rsidRDefault="00980D07" w:rsidP="00E77A9F">
      <w:r>
        <w:t>END QUOTE.</w:t>
      </w:r>
      <w:r w:rsidR="00597E47">
        <w:t xml:space="preserve"> </w:t>
      </w:r>
      <w:r>
        <w:t>So the risk of not being able to deter bad guys from horrific non-nuclear attacks outweighs any benefits of a “No first use” policy</w:t>
      </w:r>
      <w:r w:rsidR="0046797E">
        <w:t>.</w:t>
      </w:r>
      <w:r w:rsidR="00597E47">
        <w:t xml:space="preserve"> </w:t>
      </w:r>
      <w:r w:rsidR="00E72629">
        <w:t>But this quote also leads into the second problem, as we see in…</w:t>
      </w:r>
    </w:p>
    <w:p w14:paraId="4D70606F" w14:textId="31290C2A" w:rsidR="00CD2F4E" w:rsidRDefault="004E3EF2" w:rsidP="004E3EF2">
      <w:pPr>
        <w:pStyle w:val="Heading1"/>
      </w:pPr>
      <w:r>
        <w:lastRenderedPageBreak/>
        <w:t>Contention 2.</w:t>
      </w:r>
      <w:r w:rsidR="00597E47">
        <w:t xml:space="preserve"> </w:t>
      </w:r>
      <w:r w:rsidR="00080916">
        <w:t>Vulnerable</w:t>
      </w:r>
      <w:r w:rsidR="00980D07">
        <w:t xml:space="preserve"> allies.</w:t>
      </w:r>
    </w:p>
    <w:p w14:paraId="32D8413A" w14:textId="524CA8CA" w:rsidR="00E72629" w:rsidRDefault="00E72629" w:rsidP="004E3EF2">
      <w:r>
        <w:t>We see this in 2 sub-points.</w:t>
      </w:r>
    </w:p>
    <w:p w14:paraId="61F439E1" w14:textId="21E4816A" w:rsidR="00E72629" w:rsidRDefault="00E72629" w:rsidP="00E72629">
      <w:pPr>
        <w:pStyle w:val="Heading2"/>
      </w:pPr>
      <w:r>
        <w:t>A.</w:t>
      </w:r>
      <w:r w:rsidR="00597E47">
        <w:t xml:space="preserve"> </w:t>
      </w:r>
      <w:r>
        <w:t>Allies rely on US nuclear guarantees</w:t>
      </w:r>
      <w:r w:rsidR="00080916">
        <w:t xml:space="preserve"> to deter threats</w:t>
      </w:r>
    </w:p>
    <w:p w14:paraId="07A86D12" w14:textId="515127B3" w:rsidR="004E3EF2" w:rsidRDefault="00E72629" w:rsidP="004E3EF2">
      <w:r>
        <w:t>The Council on Foreign Relations explained in 2018</w:t>
      </w:r>
      <w:r w:rsidR="004E3EF2">
        <w:t xml:space="preserve"> QUOTE:</w:t>
      </w:r>
    </w:p>
    <w:p w14:paraId="79805947" w14:textId="5205AC6E" w:rsidR="00E72629" w:rsidRPr="00E72629" w:rsidRDefault="00E72629" w:rsidP="00E72629">
      <w:pPr>
        <w:pStyle w:val="Evidence"/>
      </w:pPr>
      <w:r>
        <w:t>“</w:t>
      </w:r>
      <w:r w:rsidRPr="00E72629">
        <w:t xml:space="preserve">Accordingly, </w:t>
      </w:r>
      <w:r w:rsidRPr="00E72629">
        <w:rPr>
          <w:u w:val="single"/>
        </w:rPr>
        <w:t>NATO has always opposed a U.S. NFU declaration and </w:t>
      </w:r>
      <w:hyperlink r:id="rId9" w:tgtFrame="_blank" w:tooltip="has never ruled out U.S. first use" w:history="1">
        <w:r w:rsidRPr="00E72629">
          <w:rPr>
            <w:rStyle w:val="Hyperlink"/>
            <w:rFonts w:eastAsiaTheme="majorEastAsia"/>
            <w:color w:val="000000"/>
            <w:u w:val="single"/>
          </w:rPr>
          <w:t>has never ruled out U.S. first use</w:t>
        </w:r>
      </w:hyperlink>
      <w:r w:rsidRPr="00E72629">
        <w:rPr>
          <w:u w:val="single"/>
        </w:rPr>
        <w:t> under its “flexible response” posture since 1967. Today, U.S. allies in East Asia and Europe alike rely on credible commitments from the United States to use nuclear weapons first to deter major nonnuclear threats against them</w:t>
      </w:r>
      <w:r w:rsidRPr="00E72629">
        <w:t>.</w:t>
      </w:r>
      <w:r>
        <w:t>”</w:t>
      </w:r>
      <w:r w:rsidR="00080916">
        <w:rPr>
          <w:rStyle w:val="FootnoteReference"/>
        </w:rPr>
        <w:footnoteReference w:id="3"/>
      </w:r>
      <w:r w:rsidRPr="00E72629">
        <w:t xml:space="preserve"> </w:t>
      </w:r>
    </w:p>
    <w:p w14:paraId="7610CA61" w14:textId="735C1B5E" w:rsidR="00567281" w:rsidRDefault="004E3EF2" w:rsidP="00E72629">
      <w:r>
        <w:t>END QUOTE.</w:t>
      </w:r>
      <w:r w:rsidR="00597E47">
        <w:t xml:space="preserve"> </w:t>
      </w:r>
      <w:r w:rsidR="00080916">
        <w:t>And that guarantee is especially important right now, given the current threats.</w:t>
      </w:r>
      <w:r w:rsidR="00597E47">
        <w:t xml:space="preserve"> </w:t>
      </w:r>
      <w:r w:rsidR="00567281">
        <w:t>We see in Sub-point…</w:t>
      </w:r>
    </w:p>
    <w:p w14:paraId="1705B6AF" w14:textId="3016CF39" w:rsidR="00567281" w:rsidRDefault="00567281" w:rsidP="00567281">
      <w:pPr>
        <w:pStyle w:val="Heading2"/>
      </w:pPr>
      <w:r>
        <w:t>B.</w:t>
      </w:r>
      <w:r w:rsidR="00597E47">
        <w:t xml:space="preserve"> </w:t>
      </w:r>
      <w:r>
        <w:t>International stability would be harmed</w:t>
      </w:r>
      <w:r w:rsidR="00080916">
        <w:t xml:space="preserve"> </w:t>
      </w:r>
    </w:p>
    <w:p w14:paraId="2AC5FA92" w14:textId="18607A8B" w:rsidR="009015F8" w:rsidRDefault="00567281" w:rsidP="00567281">
      <w:r>
        <w:t>Gordon Chang explains in 2016 why the safety of US allies and international stability depends on opposing NFU when he says QUOTE:</w:t>
      </w:r>
      <w:r w:rsidR="00080916">
        <w:t xml:space="preserve"> </w:t>
      </w:r>
    </w:p>
    <w:p w14:paraId="29C2FC8C" w14:textId="77777777" w:rsidR="00414492" w:rsidRDefault="00567281" w:rsidP="00567281">
      <w:pPr>
        <w:pStyle w:val="Evidence"/>
      </w:pPr>
      <w:r>
        <w:t>“</w:t>
      </w:r>
      <w:r w:rsidR="00080916" w:rsidRPr="00567281">
        <w:t>Would declaring no-first-use actually be a good idea, though? The answer is no, at least not now. Unilateral changes of this sort should be made only in times of strategic stability. At this time, America and its treaty partners are already having difficulty deterring big-state aggressors in Europe and Asia, and may need their most destructive weaponry to maintain peace and stability in troubled regions. </w:t>
      </w:r>
    </w:p>
    <w:p w14:paraId="64E36C63" w14:textId="24503783" w:rsidR="00080916" w:rsidRDefault="00567281" w:rsidP="00567281">
      <w:pPr>
        <w:pStyle w:val="Evidence"/>
      </w:pPr>
      <w:r>
        <w:br/>
      </w:r>
      <w:r w:rsidRPr="00567281">
        <w:rPr>
          <w:b/>
        </w:rPr>
        <w:t>[END QUOTE.</w:t>
      </w:r>
      <w:r w:rsidR="00597E47">
        <w:rPr>
          <w:b/>
        </w:rPr>
        <w:t xml:space="preserve"> </w:t>
      </w:r>
      <w:r w:rsidRPr="00567281">
        <w:rPr>
          <w:b/>
        </w:rPr>
        <w:t>HE GOES ON TO SAY LATER IN THE SAME CONTEXT, QUOTE:]</w:t>
      </w:r>
      <w:r w:rsidRPr="00567281">
        <w:rPr>
          <w:b/>
        </w:rPr>
        <w:br/>
      </w:r>
      <w:r w:rsidRPr="00567281">
        <w:t>As president of the Center for Security Policy Frank Gaffney argues, though, today the West needs more than just conventional forces. He said to me in an interview that it needs to convince aggressors they can be destroyed by a first nuclear strike.</w:t>
      </w:r>
      <w:r>
        <w:t>”</w:t>
      </w:r>
      <w:r>
        <w:rPr>
          <w:rStyle w:val="FootnoteReference"/>
        </w:rPr>
        <w:footnoteReference w:id="4"/>
      </w:r>
    </w:p>
    <w:p w14:paraId="6DF570AF" w14:textId="0BDC35FB" w:rsidR="00567281" w:rsidRPr="00567281" w:rsidRDefault="00567281" w:rsidP="00567281">
      <w:pPr>
        <w:pStyle w:val="Evidence"/>
      </w:pPr>
      <w:r>
        <w:t>END QUOTE.</w:t>
      </w:r>
      <w:r w:rsidR="00597E47">
        <w:t xml:space="preserve"> </w:t>
      </w:r>
      <w:r>
        <w:t>And if our allies doubt our willingness to protect them, it leads in to our…</w:t>
      </w:r>
    </w:p>
    <w:p w14:paraId="713106B7" w14:textId="77777777" w:rsidR="00567281" w:rsidRDefault="00567281">
      <w:pPr>
        <w:spacing w:after="0" w:line="240" w:lineRule="auto"/>
        <w:rPr>
          <w:rFonts w:eastAsiaTheme="majorEastAsia" w:cstheme="majorBidi"/>
          <w:b/>
          <w:sz w:val="32"/>
          <w:szCs w:val="32"/>
        </w:rPr>
      </w:pPr>
      <w:r>
        <w:br w:type="page"/>
      </w:r>
    </w:p>
    <w:p w14:paraId="485890D4" w14:textId="65AC6B86" w:rsidR="00080916" w:rsidRDefault="00567281" w:rsidP="00567281">
      <w:pPr>
        <w:pStyle w:val="Heading1"/>
      </w:pPr>
      <w:r>
        <w:lastRenderedPageBreak/>
        <w:t>Contention 3.</w:t>
      </w:r>
      <w:r w:rsidR="00597E47">
        <w:t xml:space="preserve"> </w:t>
      </w:r>
      <w:r>
        <w:t>Nuclear proliferation</w:t>
      </w:r>
    </w:p>
    <w:p w14:paraId="1026C4F3" w14:textId="77777777" w:rsidR="00567281" w:rsidRDefault="00567281" w:rsidP="00567281">
      <w:pPr>
        <w:pStyle w:val="Evidence"/>
      </w:pPr>
      <w:r>
        <w:t>We see this problem in 2 sub-points.</w:t>
      </w:r>
    </w:p>
    <w:p w14:paraId="21767D00" w14:textId="53677853" w:rsidR="00567281" w:rsidRDefault="00567281" w:rsidP="00567281">
      <w:pPr>
        <w:pStyle w:val="Heading2"/>
      </w:pPr>
      <w:r>
        <w:t>A.</w:t>
      </w:r>
      <w:r w:rsidR="00597E47">
        <w:t xml:space="preserve"> </w:t>
      </w:r>
      <w:r>
        <w:t xml:space="preserve"> Weakened commitment motivates proliferation.</w:t>
      </w:r>
    </w:p>
    <w:p w14:paraId="0F7E915F" w14:textId="1DA5CC95" w:rsidR="00E72629" w:rsidRDefault="00567281" w:rsidP="00567281">
      <w:pPr>
        <w:pStyle w:val="Evidence"/>
      </w:pPr>
      <w:r>
        <w:t>NFU, whether we intend it to or not, would signal a weakened commitment to our allies, and motivate them to develop their own nuclear weapons.</w:t>
      </w:r>
      <w:r w:rsidR="00597E47">
        <w:t xml:space="preserve"> </w:t>
      </w:r>
      <w:r>
        <w:t>Dr. John Harvey explains in 2019 QUOTE:</w:t>
      </w:r>
    </w:p>
    <w:p w14:paraId="746639BB" w14:textId="20A4A52E" w:rsidR="00567281" w:rsidRPr="00567281" w:rsidRDefault="00567281" w:rsidP="00567281">
      <w:pPr>
        <w:pStyle w:val="Evidence"/>
      </w:pPr>
      <w:r>
        <w:t>“</w:t>
      </w:r>
      <w:r w:rsidRPr="00567281">
        <w:rPr>
          <w:u w:val="single"/>
        </w:rPr>
        <w:t>Many countries, including those that share a border with an adversary that presents a threat to their very existence, see no-first-use as a weakening, symbolic or otherwise, of U.S. extended deterrence</w:t>
      </w:r>
      <w:r w:rsidRPr="00567281">
        <w:t>. In response to Chinese provocations in the western Pacific and North Korea’s nuclear tests and missile launches, Japan regularly seeks, both in official consultations and ongoing military cooperation, assurances that America will continue to fulfill its security commitments to protect the island nation. Some in South Korea have already pressed to </w:t>
      </w:r>
      <w:hyperlink r:id="rId10" w:history="1">
        <w:r w:rsidRPr="00567281">
          <w:rPr>
            <w:rStyle w:val="Hyperlink"/>
            <w:color w:val="000000"/>
            <w:u w:val="none"/>
          </w:rPr>
          <w:t>explore an increased U.S. nuclear presence</w:t>
        </w:r>
      </w:hyperlink>
      <w:r w:rsidRPr="00567281">
        <w:t xml:space="preserve"> in their country to further deter regional threats. Loss of confidence in U.S. security commitments could cause some allies to seek accommodation with regional adversaries in ways that run counter to U.S. interests. </w:t>
      </w:r>
      <w:r w:rsidRPr="00567281">
        <w:rPr>
          <w:u w:val="single"/>
        </w:rPr>
        <w:t>Moreover, both South Korea and Japan, similar to many NATO allies, have latent nuclear weapons capabilities characteristic of advanced industrial economies with commercial nuclear power. Any perceived wavering of U.S. security commitments could cause allies to develop and field their own nuclear weapons</w:t>
      </w:r>
      <w:r w:rsidRPr="00567281">
        <w:t>.</w:t>
      </w:r>
      <w:r>
        <w:t>”</w:t>
      </w:r>
      <w:r>
        <w:rPr>
          <w:rStyle w:val="FootnoteReference"/>
        </w:rPr>
        <w:footnoteReference w:id="5"/>
      </w:r>
    </w:p>
    <w:p w14:paraId="3A6E6D25" w14:textId="10E9925B" w:rsidR="00567281" w:rsidRDefault="00235CD6" w:rsidP="00567281">
      <w:pPr>
        <w:pStyle w:val="Evidence"/>
      </w:pPr>
      <w:r>
        <w:t>END QUOTE.</w:t>
      </w:r>
      <w:r w:rsidR="00597E47">
        <w:t xml:space="preserve"> </w:t>
      </w:r>
      <w:r>
        <w:t xml:space="preserve"> And nuclear proliferation is bad, as we see in Subpoint…</w:t>
      </w:r>
    </w:p>
    <w:p w14:paraId="5F07246E" w14:textId="0619919D" w:rsidR="00235CD6" w:rsidRDefault="00235CD6" w:rsidP="00235CD6">
      <w:pPr>
        <w:pStyle w:val="Heading2"/>
      </w:pPr>
      <w:r>
        <w:t>B.</w:t>
      </w:r>
      <w:r w:rsidR="00597E47">
        <w:t xml:space="preserve"> </w:t>
      </w:r>
      <w:r>
        <w:t xml:space="preserve">Nuclear proliferation </w:t>
      </w:r>
      <w:r w:rsidR="009F7346">
        <w:t>creates multiple problems, including higher</w:t>
      </w:r>
      <w:r>
        <w:t xml:space="preserve"> risk of nuclear </w:t>
      </w:r>
      <w:r w:rsidR="009F7346">
        <w:t>war</w:t>
      </w:r>
    </w:p>
    <w:p w14:paraId="4853CAEC" w14:textId="687BCAFC" w:rsidR="00235CD6" w:rsidRPr="009F7346" w:rsidRDefault="009F7346" w:rsidP="009F7346">
      <w:r>
        <w:t>Prof. Gary Bass explains in 2020 QUOTE:</w:t>
      </w:r>
    </w:p>
    <w:p w14:paraId="7F691199" w14:textId="4F790F6D" w:rsidR="009F7346" w:rsidRPr="00235CD6" w:rsidRDefault="009F7346" w:rsidP="009F7346">
      <w:pPr>
        <w:pStyle w:val="Evidence"/>
      </w:pPr>
      <w:r>
        <w:t>“</w:t>
      </w:r>
      <w:r w:rsidRPr="009F7346">
        <w:rPr>
          <w:u w:val="single"/>
        </w:rPr>
        <w:t>Nuclear proliferation today sparks a series of serious moral objections, even beyond those voiced in the Cold War. Some of these nuclear-armed states could provide nuclear technology to terrorist groups, which would result in the deaths of vast numbers of innocent civilians. Nuclear arms races cost money, which poor countries—and rich ones too—could better spend on providing public services for their people</w:t>
      </w:r>
      <w:r>
        <w:t>.</w:t>
      </w:r>
      <w:r w:rsidR="00597E47">
        <w:t xml:space="preserve"> </w:t>
      </w:r>
      <w:r>
        <w:t xml:space="preserve">(Zulfiqar Ali Bhutto said in 1965 that if India got the bomb, then so would Pakistan “even if we have to feed on grass and leaves.”) </w:t>
      </w:r>
      <w:r w:rsidRPr="009F7346">
        <w:rPr>
          <w:u w:val="single"/>
        </w:rPr>
        <w:t>The more nuclear states there are on a hair-trigger, the higher the chances are of an accidental launch or a blunder into an unwanted apocalypse</w:t>
      </w:r>
      <w:r>
        <w:t>.”</w:t>
      </w:r>
      <w:r w:rsidR="00597E47">
        <w:t xml:space="preserve"> </w:t>
      </w:r>
      <w:r>
        <w:rPr>
          <w:rStyle w:val="FootnoteReference"/>
        </w:rPr>
        <w:footnoteReference w:id="6"/>
      </w:r>
    </w:p>
    <w:p w14:paraId="0AEC04C5" w14:textId="410AF1C6" w:rsidR="00E72629" w:rsidRDefault="009F7346" w:rsidP="00E72629">
      <w:r>
        <w:t>END QUOTE.</w:t>
      </w:r>
      <w:r w:rsidR="00597E47">
        <w:t xml:space="preserve"> </w:t>
      </w:r>
      <w:r>
        <w:t>And that brings us to our…</w:t>
      </w:r>
    </w:p>
    <w:p w14:paraId="4A78C4B9" w14:textId="3772FB74" w:rsidR="00A66322" w:rsidRPr="00A66322" w:rsidRDefault="00A66322" w:rsidP="00D83A19">
      <w:pPr>
        <w:pStyle w:val="Heading1"/>
        <w:rPr>
          <w:bdr w:val="nil"/>
        </w:rPr>
      </w:pPr>
      <w:r w:rsidRPr="00A66322">
        <w:rPr>
          <w:bdr w:val="nil"/>
        </w:rPr>
        <w:lastRenderedPageBreak/>
        <w:t>Conclusion</w:t>
      </w:r>
    </w:p>
    <w:p w14:paraId="4CB98AFF" w14:textId="2CEF713A" w:rsidR="00A66322" w:rsidRPr="009F11DC" w:rsidRDefault="009F7346" w:rsidP="001A0B10">
      <w:r>
        <w:t>NFU is supposed to reduce tensions, reduce the risk of nuclear weapons use, and increase the chances for peace.</w:t>
      </w:r>
      <w:r w:rsidR="00597E47">
        <w:t xml:space="preserve"> </w:t>
      </w:r>
      <w:r>
        <w:t>It does just the opposite.</w:t>
      </w:r>
      <w:r w:rsidR="00597E47">
        <w:t xml:space="preserve"> </w:t>
      </w:r>
      <w:r>
        <w:t>Please</w:t>
      </w:r>
      <w:r w:rsidR="00B261D1">
        <w:t xml:space="preserve"> join us in </w:t>
      </w:r>
      <w:r w:rsidR="007B4160">
        <w:t>rejecting</w:t>
      </w:r>
      <w:r w:rsidR="00B261D1">
        <w:t xml:space="preserve"> this resolution.</w:t>
      </w:r>
    </w:p>
    <w:p w14:paraId="3B930007" w14:textId="6746B4E6" w:rsidR="00F37254" w:rsidRDefault="00F37254" w:rsidP="005D7F26">
      <w:pPr>
        <w:spacing w:after="0" w:line="240" w:lineRule="auto"/>
      </w:pPr>
    </w:p>
    <w:sectPr w:rsidR="00F37254" w:rsidSect="008572E6">
      <w:headerReference w:type="default" r:id="rId11"/>
      <w:footerReference w:type="default" r:id="rId12"/>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77973" w14:textId="77777777" w:rsidR="007F42CC" w:rsidRDefault="007F42CC" w:rsidP="00DB7B76">
      <w:pPr>
        <w:spacing w:after="0" w:line="240" w:lineRule="auto"/>
      </w:pPr>
      <w:r>
        <w:separator/>
      </w:r>
    </w:p>
  </w:endnote>
  <w:endnote w:type="continuationSeparator" w:id="0">
    <w:p w14:paraId="2F0F1CEF" w14:textId="77777777" w:rsidR="007F42CC" w:rsidRDefault="007F42CC" w:rsidP="00DB7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D4171" w14:textId="1F1D37DF" w:rsidR="00E420A1" w:rsidRPr="00A84C0B" w:rsidRDefault="00E420A1" w:rsidP="00A84C0B">
    <w:pPr>
      <w:pStyle w:val="Footer"/>
      <w:tabs>
        <w:tab w:val="clear" w:pos="4680"/>
        <w:tab w:val="clear" w:pos="9360"/>
        <w:tab w:val="center" w:pos="5040"/>
        <w:tab w:val="right" w:pos="9936"/>
      </w:tabs>
      <w:spacing w:before="240"/>
      <w:ind w:right="-684"/>
      <w:rPr>
        <w:sz w:val="18"/>
        <w:szCs w:val="18"/>
      </w:rPr>
    </w:pPr>
    <w:r>
      <w:rPr>
        <w:sz w:val="18"/>
        <w:szCs w:val="18"/>
      </w:rPr>
      <w:t xml:space="preserve">Copyright </w:t>
    </w:r>
    <w:r w:rsidRPr="0018486A">
      <w:rPr>
        <w:sz w:val="18"/>
        <w:szCs w:val="18"/>
      </w:rPr>
      <w:t>©</w:t>
    </w:r>
    <w:r w:rsidR="003B44E6">
      <w:rPr>
        <w:sz w:val="18"/>
        <w:szCs w:val="18"/>
      </w:rPr>
      <w:t>2020</w:t>
    </w:r>
    <w:r w:rsidRPr="0018486A">
      <w:rPr>
        <w:sz w:val="18"/>
        <w:szCs w:val="18"/>
      </w:rPr>
      <w:t xml:space="preserve"> Monument Publishing</w:t>
    </w:r>
    <w:r>
      <w:tab/>
    </w:r>
    <w:r w:rsidRPr="0018486A">
      <w:t xml:space="preserve">Page </w:t>
    </w:r>
    <w:r w:rsidRPr="0018486A">
      <w:rPr>
        <w:b/>
      </w:rPr>
      <w:fldChar w:fldCharType="begin"/>
    </w:r>
    <w:r w:rsidRPr="0018486A">
      <w:instrText xml:space="preserve"> PAGE </w:instrText>
    </w:r>
    <w:r w:rsidRPr="0018486A">
      <w:rPr>
        <w:b/>
      </w:rPr>
      <w:fldChar w:fldCharType="separate"/>
    </w:r>
    <w:r w:rsidR="007F51E7">
      <w:rPr>
        <w:noProof/>
      </w:rPr>
      <w:t>1</w:t>
    </w:r>
    <w:r w:rsidRPr="0018486A">
      <w:rPr>
        <w:b/>
      </w:rPr>
      <w:fldChar w:fldCharType="end"/>
    </w:r>
    <w:r w:rsidRPr="0018486A">
      <w:t xml:space="preserve"> of </w:t>
    </w:r>
    <w:fldSimple w:instr=" NUMPAGES ">
      <w:r w:rsidR="007F51E7">
        <w:rPr>
          <w:noProof/>
        </w:rPr>
        <w:t>5</w:t>
      </w:r>
    </w:fldSimple>
    <w:r>
      <w:tab/>
    </w:r>
    <w:r w:rsidRPr="0018486A">
      <w:rPr>
        <w:sz w:val="18"/>
        <w:szCs w:val="18"/>
      </w:rPr>
      <w:t xml:space="preserve"> </w:t>
    </w:r>
    <w:r>
      <w:rPr>
        <w:sz w:val="18"/>
        <w:szCs w:val="18"/>
      </w:rPr>
      <w:t>MonumentPublishing.com</w:t>
    </w:r>
  </w:p>
  <w:p w14:paraId="438C2703" w14:textId="5F15CD3A" w:rsidR="00E420A1" w:rsidRPr="00A84C0B" w:rsidRDefault="00920268" w:rsidP="00920268">
    <w:pPr>
      <w:pStyle w:val="Footer"/>
      <w:tabs>
        <w:tab w:val="center" w:pos="4230"/>
      </w:tabs>
      <w:ind w:left="-720" w:right="-720"/>
      <w:jc w:val="center"/>
      <w:rPr>
        <w:sz w:val="18"/>
        <w:szCs w:val="18"/>
      </w:rPr>
    </w:pPr>
    <w:r w:rsidRPr="00B441D5">
      <w:rPr>
        <w:i/>
        <w:sz w:val="15"/>
        <w:szCs w:val="15"/>
      </w:rPr>
      <w:t xml:space="preserve">This release was published as part of Season </w:t>
    </w:r>
    <w:r>
      <w:rPr>
        <w:i/>
        <w:sz w:val="15"/>
        <w:szCs w:val="15"/>
      </w:rPr>
      <w:t>2</w:t>
    </w:r>
    <w:r w:rsidR="003B44E6">
      <w:rPr>
        <w:i/>
        <w:sz w:val="15"/>
        <w:szCs w:val="15"/>
      </w:rPr>
      <w:t>1 (2020</w:t>
    </w:r>
    <w:r w:rsidRPr="00B441D5">
      <w:rPr>
        <w:i/>
        <w:sz w:val="15"/>
        <w:szCs w:val="15"/>
      </w:rPr>
      <w:t>-20</w:t>
    </w:r>
    <w:r>
      <w:rPr>
        <w:i/>
        <w:sz w:val="15"/>
        <w:szCs w:val="15"/>
      </w:rPr>
      <w:t>2</w:t>
    </w:r>
    <w:r w:rsidR="003B44E6">
      <w:rPr>
        <w:i/>
        <w:sz w:val="15"/>
        <w:szCs w:val="15"/>
      </w:rPr>
      <w:t>1</w:t>
    </w:r>
    <w:r w:rsidRPr="00B441D5">
      <w:rPr>
        <w:i/>
        <w:sz w:val="15"/>
        <w:szCs w:val="15"/>
      </w:rPr>
      <w:t xml:space="preserve">) school year for </w:t>
    </w:r>
    <w:r>
      <w:rPr>
        <w:i/>
        <w:sz w:val="15"/>
        <w:szCs w:val="15"/>
      </w:rPr>
      <w:t xml:space="preserve">Public Forum </w:t>
    </w:r>
    <w:r w:rsidRPr="00B441D5">
      <w:rPr>
        <w:i/>
        <w:sz w:val="15"/>
        <w:szCs w:val="15"/>
      </w:rPr>
      <w:t xml:space="preserve">Debaters. </w:t>
    </w:r>
    <w:r>
      <w:rPr>
        <w:i/>
        <w:sz w:val="15"/>
        <w:szCs w:val="15"/>
      </w:rPr>
      <w:t xml:space="preserve">See the member landing page for official release date and any notifications. </w:t>
    </w:r>
    <w:r w:rsidRPr="00B441D5">
      <w:rPr>
        <w:i/>
        <w:sz w:val="15"/>
        <w:szCs w:val="15"/>
      </w:rPr>
      <w:t xml:space="preserve">This is proprietary intellectual content and may not be </w:t>
    </w:r>
    <w:r>
      <w:rPr>
        <w:i/>
        <w:sz w:val="15"/>
        <w:szCs w:val="15"/>
      </w:rPr>
      <w:t xml:space="preserve">used </w:t>
    </w:r>
    <w:r w:rsidRPr="00B441D5">
      <w:rPr>
        <w:i/>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ED358" w14:textId="77777777" w:rsidR="007F42CC" w:rsidRDefault="007F42CC" w:rsidP="00DB7B76">
      <w:pPr>
        <w:spacing w:after="0" w:line="240" w:lineRule="auto"/>
      </w:pPr>
      <w:r>
        <w:separator/>
      </w:r>
    </w:p>
  </w:footnote>
  <w:footnote w:type="continuationSeparator" w:id="0">
    <w:p w14:paraId="50588FEC" w14:textId="77777777" w:rsidR="007F42CC" w:rsidRDefault="007F42CC" w:rsidP="00DB7B76">
      <w:pPr>
        <w:spacing w:after="0" w:line="240" w:lineRule="auto"/>
      </w:pPr>
      <w:r>
        <w:continuationSeparator/>
      </w:r>
    </w:p>
  </w:footnote>
  <w:footnote w:id="1">
    <w:p w14:paraId="747ECC6A" w14:textId="78208F9B" w:rsidR="00E72629" w:rsidRPr="00E72629" w:rsidRDefault="00E72629" w:rsidP="00E72629">
      <w:pPr>
        <w:pStyle w:val="Subtitle"/>
        <w:rPr>
          <w:rFonts w:ascii="Arial" w:hAnsi="Arial" w:cs="Arial"/>
          <w:color w:val="412C26"/>
          <w:spacing w:val="5"/>
          <w:sz w:val="69"/>
          <w:szCs w:val="69"/>
        </w:rPr>
      </w:pPr>
      <w:r>
        <w:rPr>
          <w:rStyle w:val="FootnoteReference"/>
        </w:rPr>
        <w:footnoteRef/>
      </w:r>
      <w:r>
        <w:t xml:space="preserve"> </w:t>
      </w:r>
      <w:r w:rsidRPr="00E72629">
        <w:t xml:space="preserve">Ankit Panda 2018 (award-winning American writer, analyst, and researcher specializing in international security, defense, geopolitics, and economics) </w:t>
      </w:r>
      <w:r>
        <w:t xml:space="preserve">COUNCIL ON FOREIGN RELATIONS </w:t>
      </w:r>
      <w:r w:rsidRPr="00E72629">
        <w:t xml:space="preserve">“‘No First Use’ and Nuclear Weapons” 17 July 2018 </w:t>
      </w:r>
      <w:hyperlink r:id="rId1" w:history="1">
        <w:r w:rsidRPr="00E72629">
          <w:t>https://www.cfr.org/backgrounder/no-first-use-and-nuclear-weapons</w:t>
        </w:r>
      </w:hyperlink>
      <w:r>
        <w:t xml:space="preserve"> </w:t>
      </w:r>
    </w:p>
  </w:footnote>
  <w:footnote w:id="2">
    <w:p w14:paraId="292FDB76" w14:textId="3DE07437" w:rsidR="00E251DC" w:rsidRPr="00E251DC" w:rsidRDefault="00E251DC" w:rsidP="00980D07">
      <w:pPr>
        <w:spacing w:line="240" w:lineRule="auto"/>
        <w:rPr>
          <w:rFonts w:ascii="Arial" w:hAnsi="Arial" w:cs="Arial"/>
        </w:rPr>
      </w:pPr>
      <w:r>
        <w:rPr>
          <w:rStyle w:val="FootnoteReference"/>
        </w:rPr>
        <w:footnoteRef/>
      </w:r>
      <w:r>
        <w:t xml:space="preserve"> </w:t>
      </w:r>
      <w:r w:rsidR="00980D07" w:rsidRPr="00980D07">
        <w:rPr>
          <w:rStyle w:val="SubtitleChar"/>
        </w:rPr>
        <w:t>Dr. John R. Harvey 2019 (PhD; retired principal deputy assistant secretary of defense for nuclear, chemical, and biological defense programs ) A</w:t>
      </w:r>
      <w:r w:rsidRPr="00980D07">
        <w:rPr>
          <w:rStyle w:val="SubtitleChar"/>
        </w:rPr>
        <w:t>SSESSING THE RISKS OF A NUCLEAR ‘NO FIRST USE’ POLICY</w:t>
      </w:r>
      <w:r w:rsidR="00980D07">
        <w:rPr>
          <w:rStyle w:val="SubtitleChar"/>
        </w:rPr>
        <w:t xml:space="preserve"> 5 July 2019 </w:t>
      </w:r>
      <w:r w:rsidR="00980D07" w:rsidRPr="00980D07">
        <w:rPr>
          <w:rStyle w:val="SubtitleChar"/>
        </w:rPr>
        <w:t>https://warontherocks.com/2019/07/assessing-the-risks-of-a-nuclear-no-first-use-policy/</w:t>
      </w:r>
    </w:p>
  </w:footnote>
  <w:footnote w:id="3">
    <w:p w14:paraId="3EB4D758" w14:textId="4B956100" w:rsidR="00080916" w:rsidRDefault="00080916">
      <w:pPr>
        <w:pStyle w:val="FootnoteText"/>
      </w:pPr>
      <w:r>
        <w:rPr>
          <w:rStyle w:val="FootnoteReference"/>
        </w:rPr>
        <w:footnoteRef/>
      </w:r>
      <w:r>
        <w:t xml:space="preserve"> </w:t>
      </w:r>
      <w:r w:rsidRPr="00080916">
        <w:rPr>
          <w:rStyle w:val="SubtitleChar"/>
        </w:rPr>
        <w:t xml:space="preserve">Ankit Panda 2018 (award-winning American writer, analyst, and researcher specializing in international security, defense, geopolitics, and economics) COUNCIL ON FOREIGN RELATIONS “‘No First Use’ and Nuclear Weapons” 17 July 2018 </w:t>
      </w:r>
      <w:hyperlink r:id="rId2" w:history="1">
        <w:r w:rsidRPr="00080916">
          <w:rPr>
            <w:rStyle w:val="SubtitleChar"/>
          </w:rPr>
          <w:t>https://www.cfr.org/backgrounder/no-first-use-and-nuclear-weapons</w:t>
        </w:r>
      </w:hyperlink>
    </w:p>
  </w:footnote>
  <w:footnote w:id="4">
    <w:p w14:paraId="67397209" w14:textId="609D5BE7" w:rsidR="00567281" w:rsidRDefault="00567281" w:rsidP="00567281">
      <w:pPr>
        <w:pStyle w:val="Subtitle"/>
      </w:pPr>
      <w:r>
        <w:rPr>
          <w:rStyle w:val="FootnoteReference"/>
        </w:rPr>
        <w:footnoteRef/>
      </w:r>
      <w:r>
        <w:t xml:space="preserve"> Gordon G. Chang 2016 (attorney; journalist; formerly lived in China) 27 July 2016 “Declaring a no-first-use nuclear policy would be exceedingly risky” BULLETIN OF THE ATOMIC SCIENTISTS </w:t>
      </w:r>
      <w:r w:rsidRPr="00567281">
        <w:t>https://thebulletin.org/2016/07/declaring-a-no-first-use-nuclear-policy-would-be-exceedingly-risky/</w:t>
      </w:r>
    </w:p>
  </w:footnote>
  <w:footnote w:id="5">
    <w:p w14:paraId="67619F97" w14:textId="55796840" w:rsidR="00567281" w:rsidRDefault="00567281">
      <w:pPr>
        <w:pStyle w:val="FootnoteText"/>
      </w:pPr>
      <w:r>
        <w:rPr>
          <w:rStyle w:val="FootnoteReference"/>
        </w:rPr>
        <w:footnoteRef/>
      </w:r>
      <w:r>
        <w:t xml:space="preserve"> </w:t>
      </w:r>
      <w:r w:rsidRPr="00980D07">
        <w:rPr>
          <w:rStyle w:val="SubtitleChar"/>
        </w:rPr>
        <w:t>Dr. John R. Harvey 2019 (PhD; retired principal deputy assistant secretary of defense for nuclear, chemical, and biological defense programs ) ASSESSING THE RISKS OF A NUCLEAR ‘NO FIRST USE’ POLICY</w:t>
      </w:r>
      <w:r>
        <w:rPr>
          <w:rStyle w:val="SubtitleChar"/>
        </w:rPr>
        <w:t xml:space="preserve"> 5 July 2019 </w:t>
      </w:r>
      <w:r w:rsidRPr="00980D07">
        <w:rPr>
          <w:rStyle w:val="SubtitleChar"/>
        </w:rPr>
        <w:t>https://warontherocks.com/2019/07/assessing-the-risks-of-a-nuclear-no-first-use-policy/</w:t>
      </w:r>
    </w:p>
  </w:footnote>
  <w:footnote w:id="6">
    <w:p w14:paraId="2C5FFAA6" w14:textId="1A8E3877" w:rsidR="009F7346" w:rsidRDefault="009F7346" w:rsidP="009F7346">
      <w:pPr>
        <w:pStyle w:val="Citation3"/>
      </w:pPr>
      <w:r>
        <w:rPr>
          <w:rStyle w:val="FootnoteReference"/>
        </w:rPr>
        <w:footnoteRef/>
      </w:r>
      <w:r>
        <w:t xml:space="preserve"> </w:t>
      </w:r>
      <w:r w:rsidRPr="009F7346">
        <w:rPr>
          <w:rStyle w:val="SubtitleChar"/>
          <w:i/>
        </w:rPr>
        <w:t>Prof. Gary J. Bass 2020 (Assistant Professor of Politics and International Affairs at Princeton University ) ETHICS</w:t>
      </w:r>
      <w:r w:rsidR="00597E47">
        <w:rPr>
          <w:rStyle w:val="SubtitleChar"/>
          <w:i/>
        </w:rPr>
        <w:t xml:space="preserve"> </w:t>
      </w:r>
      <w:r w:rsidRPr="009F7346">
        <w:rPr>
          <w:rStyle w:val="SubtitleChar"/>
          <w:i/>
        </w:rPr>
        <w:t xml:space="preserve"> April 2020 “Just and Unjust Proliferation” https://scholar.princeton.edu/sites/default/files/gjbass/files/bass_ethics.pdf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26A9C" w14:textId="2907B620" w:rsidR="00E420A1" w:rsidRPr="000301F0" w:rsidRDefault="000301F0" w:rsidP="000301F0">
    <w:pPr>
      <w:pStyle w:val="Header"/>
      <w:jc w:val="center"/>
      <w:rPr>
        <w:i/>
      </w:rPr>
    </w:pPr>
    <w:r w:rsidRPr="000301F0">
      <w:rPr>
        <w:i/>
        <w:color w:val="000000"/>
        <w:sz w:val="23"/>
        <w:szCs w:val="23"/>
        <w:shd w:val="clear" w:color="auto" w:fill="FFFFFF"/>
      </w:rPr>
      <w:t>Resolved: The United States should adopt a declaratory nuclear policy of no first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AD6C6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5ACB08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8C6F99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2FAA3D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25A097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E3ACB3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DC298C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5C001C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A727A0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6483E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864F02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774545"/>
    <w:multiLevelType w:val="hybridMultilevel"/>
    <w:tmpl w:val="C7209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9446A0"/>
    <w:multiLevelType w:val="multilevel"/>
    <w:tmpl w:val="68ECA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AB4514"/>
    <w:multiLevelType w:val="multilevel"/>
    <w:tmpl w:val="A898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B1010"/>
    <w:multiLevelType w:val="hybridMultilevel"/>
    <w:tmpl w:val="0C2C6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09A7D6E"/>
    <w:multiLevelType w:val="hybridMultilevel"/>
    <w:tmpl w:val="3202F51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3E37FCA"/>
    <w:multiLevelType w:val="hybridMultilevel"/>
    <w:tmpl w:val="95009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EA487F"/>
    <w:multiLevelType w:val="hybridMultilevel"/>
    <w:tmpl w:val="8AE03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65634"/>
    <w:multiLevelType w:val="hybridMultilevel"/>
    <w:tmpl w:val="BBC2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1763BF"/>
    <w:multiLevelType w:val="hybridMultilevel"/>
    <w:tmpl w:val="5DD89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A526FE"/>
    <w:multiLevelType w:val="hybridMultilevel"/>
    <w:tmpl w:val="49384D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702ACF"/>
    <w:multiLevelType w:val="hybridMultilevel"/>
    <w:tmpl w:val="6DC243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381B0E"/>
    <w:multiLevelType w:val="multilevel"/>
    <w:tmpl w:val="576A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4D0198"/>
    <w:multiLevelType w:val="hybridMultilevel"/>
    <w:tmpl w:val="EAE84ED2"/>
    <w:lvl w:ilvl="0" w:tplc="D1DEBD9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8E4DCC"/>
    <w:multiLevelType w:val="hybridMultilevel"/>
    <w:tmpl w:val="6A18AA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AF3A32"/>
    <w:multiLevelType w:val="multilevel"/>
    <w:tmpl w:val="BE1E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745C61"/>
    <w:multiLevelType w:val="hybridMultilevel"/>
    <w:tmpl w:val="FC90A92E"/>
    <w:lvl w:ilvl="0" w:tplc="D654029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8"/>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23"/>
  </w:num>
  <w:num w:numId="15">
    <w:abstractNumId w:val="26"/>
  </w:num>
  <w:num w:numId="16">
    <w:abstractNumId w:val="21"/>
  </w:num>
  <w:num w:numId="17">
    <w:abstractNumId w:val="15"/>
  </w:num>
  <w:num w:numId="18">
    <w:abstractNumId w:val="12"/>
  </w:num>
  <w:num w:numId="19">
    <w:abstractNumId w:val="13"/>
  </w:num>
  <w:num w:numId="20">
    <w:abstractNumId w:val="22"/>
  </w:num>
  <w:num w:numId="21">
    <w:abstractNumId w:val="17"/>
  </w:num>
  <w:num w:numId="22">
    <w:abstractNumId w:val="20"/>
  </w:num>
  <w:num w:numId="23">
    <w:abstractNumId w:val="24"/>
  </w:num>
  <w:num w:numId="24">
    <w:abstractNumId w:val="11"/>
  </w:num>
  <w:num w:numId="25">
    <w:abstractNumId w:val="19"/>
  </w:num>
  <w:num w:numId="26">
    <w:abstractNumId w:val="16"/>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C3sDA0MjE3MzEzNTJQ0lEKTi0uzszPAykwrQUAs90j7ywAAAA="/>
  </w:docVars>
  <w:rsids>
    <w:rsidRoot w:val="00DB7B76"/>
    <w:rsid w:val="0000691F"/>
    <w:rsid w:val="000129CB"/>
    <w:rsid w:val="000167EF"/>
    <w:rsid w:val="00024600"/>
    <w:rsid w:val="00024FB8"/>
    <w:rsid w:val="000301F0"/>
    <w:rsid w:val="0003485C"/>
    <w:rsid w:val="00036A22"/>
    <w:rsid w:val="00036F71"/>
    <w:rsid w:val="00063E22"/>
    <w:rsid w:val="00072B08"/>
    <w:rsid w:val="00080916"/>
    <w:rsid w:val="00087308"/>
    <w:rsid w:val="000A410A"/>
    <w:rsid w:val="000A7A75"/>
    <w:rsid w:val="000A7EC2"/>
    <w:rsid w:val="000B4939"/>
    <w:rsid w:val="000C026C"/>
    <w:rsid w:val="000C4B55"/>
    <w:rsid w:val="000D0262"/>
    <w:rsid w:val="000E0B4B"/>
    <w:rsid w:val="000E74AD"/>
    <w:rsid w:val="00112C79"/>
    <w:rsid w:val="001160B3"/>
    <w:rsid w:val="001357CF"/>
    <w:rsid w:val="00143020"/>
    <w:rsid w:val="00145EE8"/>
    <w:rsid w:val="00155780"/>
    <w:rsid w:val="00155F63"/>
    <w:rsid w:val="00163261"/>
    <w:rsid w:val="00167A41"/>
    <w:rsid w:val="00175E32"/>
    <w:rsid w:val="00176AD8"/>
    <w:rsid w:val="00177F0D"/>
    <w:rsid w:val="001A0B10"/>
    <w:rsid w:val="001A77DB"/>
    <w:rsid w:val="001E2C45"/>
    <w:rsid w:val="001F0AD3"/>
    <w:rsid w:val="001F759F"/>
    <w:rsid w:val="00201483"/>
    <w:rsid w:val="00202A02"/>
    <w:rsid w:val="002207D8"/>
    <w:rsid w:val="00230E29"/>
    <w:rsid w:val="0023406C"/>
    <w:rsid w:val="00235CD6"/>
    <w:rsid w:val="0024499A"/>
    <w:rsid w:val="00251325"/>
    <w:rsid w:val="0027389B"/>
    <w:rsid w:val="00273C9C"/>
    <w:rsid w:val="002746D7"/>
    <w:rsid w:val="00285253"/>
    <w:rsid w:val="00287986"/>
    <w:rsid w:val="00297038"/>
    <w:rsid w:val="002A2FC9"/>
    <w:rsid w:val="002A6742"/>
    <w:rsid w:val="002B299F"/>
    <w:rsid w:val="002B415B"/>
    <w:rsid w:val="002C79F7"/>
    <w:rsid w:val="002D2096"/>
    <w:rsid w:val="002D535D"/>
    <w:rsid w:val="002E0D16"/>
    <w:rsid w:val="002F1E1E"/>
    <w:rsid w:val="002F418D"/>
    <w:rsid w:val="002F5C02"/>
    <w:rsid w:val="0030317D"/>
    <w:rsid w:val="0030770C"/>
    <w:rsid w:val="00313DFA"/>
    <w:rsid w:val="00320337"/>
    <w:rsid w:val="003245CF"/>
    <w:rsid w:val="00364E71"/>
    <w:rsid w:val="00370B2F"/>
    <w:rsid w:val="00381981"/>
    <w:rsid w:val="003875C7"/>
    <w:rsid w:val="00391968"/>
    <w:rsid w:val="00394059"/>
    <w:rsid w:val="003B44E6"/>
    <w:rsid w:val="003D4A5D"/>
    <w:rsid w:val="003D6D26"/>
    <w:rsid w:val="003F5B9D"/>
    <w:rsid w:val="003F6B58"/>
    <w:rsid w:val="00403F0D"/>
    <w:rsid w:val="00404D28"/>
    <w:rsid w:val="00414492"/>
    <w:rsid w:val="00426C1E"/>
    <w:rsid w:val="00436F6A"/>
    <w:rsid w:val="00441E2B"/>
    <w:rsid w:val="00465C5B"/>
    <w:rsid w:val="0046797E"/>
    <w:rsid w:val="00473C73"/>
    <w:rsid w:val="004A484F"/>
    <w:rsid w:val="004C24FE"/>
    <w:rsid w:val="004D2FB8"/>
    <w:rsid w:val="004D46C6"/>
    <w:rsid w:val="004E3EF2"/>
    <w:rsid w:val="004E4B6C"/>
    <w:rsid w:val="004F1DC0"/>
    <w:rsid w:val="004F42C8"/>
    <w:rsid w:val="004F4E71"/>
    <w:rsid w:val="00514B92"/>
    <w:rsid w:val="00517CD1"/>
    <w:rsid w:val="00524635"/>
    <w:rsid w:val="005332D4"/>
    <w:rsid w:val="005375A1"/>
    <w:rsid w:val="005466CB"/>
    <w:rsid w:val="0056534C"/>
    <w:rsid w:val="00565D94"/>
    <w:rsid w:val="00567281"/>
    <w:rsid w:val="00576029"/>
    <w:rsid w:val="00577C85"/>
    <w:rsid w:val="00580BD3"/>
    <w:rsid w:val="00583565"/>
    <w:rsid w:val="005854E1"/>
    <w:rsid w:val="00592AB5"/>
    <w:rsid w:val="005944E8"/>
    <w:rsid w:val="00594644"/>
    <w:rsid w:val="005964A0"/>
    <w:rsid w:val="00597E47"/>
    <w:rsid w:val="005A05B9"/>
    <w:rsid w:val="005A19E5"/>
    <w:rsid w:val="005D7F26"/>
    <w:rsid w:val="006004F4"/>
    <w:rsid w:val="00615C80"/>
    <w:rsid w:val="00633389"/>
    <w:rsid w:val="006378A2"/>
    <w:rsid w:val="00650031"/>
    <w:rsid w:val="0065334A"/>
    <w:rsid w:val="00661A85"/>
    <w:rsid w:val="00662804"/>
    <w:rsid w:val="006676A7"/>
    <w:rsid w:val="00677CB9"/>
    <w:rsid w:val="00677F03"/>
    <w:rsid w:val="00690FE3"/>
    <w:rsid w:val="00693781"/>
    <w:rsid w:val="00693994"/>
    <w:rsid w:val="00693CD2"/>
    <w:rsid w:val="006A2C17"/>
    <w:rsid w:val="006A33EC"/>
    <w:rsid w:val="006A5D68"/>
    <w:rsid w:val="006A7E7F"/>
    <w:rsid w:val="006B4214"/>
    <w:rsid w:val="006C6C77"/>
    <w:rsid w:val="006D163C"/>
    <w:rsid w:val="006D65C2"/>
    <w:rsid w:val="006D7144"/>
    <w:rsid w:val="006E18C5"/>
    <w:rsid w:val="006F5E33"/>
    <w:rsid w:val="00716957"/>
    <w:rsid w:val="007172F6"/>
    <w:rsid w:val="00723895"/>
    <w:rsid w:val="007257DC"/>
    <w:rsid w:val="00725A61"/>
    <w:rsid w:val="00727B89"/>
    <w:rsid w:val="007648E4"/>
    <w:rsid w:val="00767B97"/>
    <w:rsid w:val="00774089"/>
    <w:rsid w:val="00774743"/>
    <w:rsid w:val="00781C03"/>
    <w:rsid w:val="00790AB3"/>
    <w:rsid w:val="00797218"/>
    <w:rsid w:val="007B4160"/>
    <w:rsid w:val="007B79E4"/>
    <w:rsid w:val="007C5ED6"/>
    <w:rsid w:val="007D11F4"/>
    <w:rsid w:val="007D4E68"/>
    <w:rsid w:val="007F322D"/>
    <w:rsid w:val="007F42CC"/>
    <w:rsid w:val="007F51E7"/>
    <w:rsid w:val="007F5271"/>
    <w:rsid w:val="00814431"/>
    <w:rsid w:val="00817594"/>
    <w:rsid w:val="00820FEB"/>
    <w:rsid w:val="00824DF3"/>
    <w:rsid w:val="00826C88"/>
    <w:rsid w:val="00836F56"/>
    <w:rsid w:val="0084217A"/>
    <w:rsid w:val="0084445E"/>
    <w:rsid w:val="008461BC"/>
    <w:rsid w:val="008502C4"/>
    <w:rsid w:val="008554E8"/>
    <w:rsid w:val="008572E6"/>
    <w:rsid w:val="00866B14"/>
    <w:rsid w:val="0089461A"/>
    <w:rsid w:val="00896749"/>
    <w:rsid w:val="008A0054"/>
    <w:rsid w:val="008A02F5"/>
    <w:rsid w:val="008B581F"/>
    <w:rsid w:val="008C34B7"/>
    <w:rsid w:val="008D232C"/>
    <w:rsid w:val="009015F8"/>
    <w:rsid w:val="00903915"/>
    <w:rsid w:val="009164CB"/>
    <w:rsid w:val="00920268"/>
    <w:rsid w:val="009206DA"/>
    <w:rsid w:val="00921B79"/>
    <w:rsid w:val="00921CCB"/>
    <w:rsid w:val="0093085E"/>
    <w:rsid w:val="00936757"/>
    <w:rsid w:val="009465F4"/>
    <w:rsid w:val="00953A9C"/>
    <w:rsid w:val="00955C9A"/>
    <w:rsid w:val="00957A22"/>
    <w:rsid w:val="009643FA"/>
    <w:rsid w:val="00970388"/>
    <w:rsid w:val="00974F1E"/>
    <w:rsid w:val="00980D07"/>
    <w:rsid w:val="00981FF5"/>
    <w:rsid w:val="009904F0"/>
    <w:rsid w:val="00993B0C"/>
    <w:rsid w:val="00996A5A"/>
    <w:rsid w:val="009A7207"/>
    <w:rsid w:val="009C0BAC"/>
    <w:rsid w:val="009D172C"/>
    <w:rsid w:val="009D2477"/>
    <w:rsid w:val="009D5213"/>
    <w:rsid w:val="009D59E3"/>
    <w:rsid w:val="009E60E2"/>
    <w:rsid w:val="009F0369"/>
    <w:rsid w:val="009F11DC"/>
    <w:rsid w:val="009F157A"/>
    <w:rsid w:val="009F27CB"/>
    <w:rsid w:val="009F7346"/>
    <w:rsid w:val="00A044EE"/>
    <w:rsid w:val="00A1191D"/>
    <w:rsid w:val="00A1282B"/>
    <w:rsid w:val="00A24D39"/>
    <w:rsid w:val="00A279D3"/>
    <w:rsid w:val="00A30BA8"/>
    <w:rsid w:val="00A34363"/>
    <w:rsid w:val="00A66322"/>
    <w:rsid w:val="00A724AE"/>
    <w:rsid w:val="00A838D5"/>
    <w:rsid w:val="00A84C0B"/>
    <w:rsid w:val="00A96900"/>
    <w:rsid w:val="00AB23AA"/>
    <w:rsid w:val="00AC2A69"/>
    <w:rsid w:val="00AC4042"/>
    <w:rsid w:val="00AC7D38"/>
    <w:rsid w:val="00AD0BB9"/>
    <w:rsid w:val="00B06952"/>
    <w:rsid w:val="00B0710C"/>
    <w:rsid w:val="00B128F4"/>
    <w:rsid w:val="00B17F5D"/>
    <w:rsid w:val="00B246C9"/>
    <w:rsid w:val="00B261D1"/>
    <w:rsid w:val="00B54152"/>
    <w:rsid w:val="00B66968"/>
    <w:rsid w:val="00B716E8"/>
    <w:rsid w:val="00B74F94"/>
    <w:rsid w:val="00B77D9E"/>
    <w:rsid w:val="00B80195"/>
    <w:rsid w:val="00B93680"/>
    <w:rsid w:val="00B94EAF"/>
    <w:rsid w:val="00BA11A6"/>
    <w:rsid w:val="00BA4CE8"/>
    <w:rsid w:val="00BA7B5C"/>
    <w:rsid w:val="00BB2C26"/>
    <w:rsid w:val="00BC2FF7"/>
    <w:rsid w:val="00BC5A13"/>
    <w:rsid w:val="00BD0456"/>
    <w:rsid w:val="00BF1CFC"/>
    <w:rsid w:val="00BF2262"/>
    <w:rsid w:val="00C00FFA"/>
    <w:rsid w:val="00C2147F"/>
    <w:rsid w:val="00C21AA6"/>
    <w:rsid w:val="00C30327"/>
    <w:rsid w:val="00C34B5F"/>
    <w:rsid w:val="00C352C4"/>
    <w:rsid w:val="00C3630F"/>
    <w:rsid w:val="00C4777B"/>
    <w:rsid w:val="00C54BE8"/>
    <w:rsid w:val="00C61786"/>
    <w:rsid w:val="00C63A37"/>
    <w:rsid w:val="00C77B18"/>
    <w:rsid w:val="00C828F1"/>
    <w:rsid w:val="00C82E52"/>
    <w:rsid w:val="00C85A0E"/>
    <w:rsid w:val="00C87975"/>
    <w:rsid w:val="00C910B5"/>
    <w:rsid w:val="00CA0BE8"/>
    <w:rsid w:val="00CB72D7"/>
    <w:rsid w:val="00CD1291"/>
    <w:rsid w:val="00CD1675"/>
    <w:rsid w:val="00CD2F4E"/>
    <w:rsid w:val="00D029A6"/>
    <w:rsid w:val="00D22B65"/>
    <w:rsid w:val="00D3179D"/>
    <w:rsid w:val="00D6376D"/>
    <w:rsid w:val="00D75A27"/>
    <w:rsid w:val="00D80AEB"/>
    <w:rsid w:val="00D835F3"/>
    <w:rsid w:val="00D83A19"/>
    <w:rsid w:val="00D84EEC"/>
    <w:rsid w:val="00D957E0"/>
    <w:rsid w:val="00DA1E92"/>
    <w:rsid w:val="00DA4877"/>
    <w:rsid w:val="00DB367B"/>
    <w:rsid w:val="00DB7B76"/>
    <w:rsid w:val="00DC12FF"/>
    <w:rsid w:val="00DC2D52"/>
    <w:rsid w:val="00DC3062"/>
    <w:rsid w:val="00DC502E"/>
    <w:rsid w:val="00DD65EF"/>
    <w:rsid w:val="00DE6DA3"/>
    <w:rsid w:val="00DF6781"/>
    <w:rsid w:val="00DF703F"/>
    <w:rsid w:val="00E12F8B"/>
    <w:rsid w:val="00E159E5"/>
    <w:rsid w:val="00E15B6B"/>
    <w:rsid w:val="00E24DF5"/>
    <w:rsid w:val="00E251DC"/>
    <w:rsid w:val="00E27041"/>
    <w:rsid w:val="00E27DAA"/>
    <w:rsid w:val="00E420A1"/>
    <w:rsid w:val="00E421A5"/>
    <w:rsid w:val="00E52C55"/>
    <w:rsid w:val="00E53265"/>
    <w:rsid w:val="00E72629"/>
    <w:rsid w:val="00E7323C"/>
    <w:rsid w:val="00E73C64"/>
    <w:rsid w:val="00E77A9F"/>
    <w:rsid w:val="00E87ADC"/>
    <w:rsid w:val="00E93685"/>
    <w:rsid w:val="00EB1779"/>
    <w:rsid w:val="00ED24F5"/>
    <w:rsid w:val="00ED308B"/>
    <w:rsid w:val="00EE58FB"/>
    <w:rsid w:val="00EF474E"/>
    <w:rsid w:val="00EF7C7B"/>
    <w:rsid w:val="00F1002C"/>
    <w:rsid w:val="00F1550A"/>
    <w:rsid w:val="00F232A0"/>
    <w:rsid w:val="00F2783E"/>
    <w:rsid w:val="00F35532"/>
    <w:rsid w:val="00F37254"/>
    <w:rsid w:val="00F44EAF"/>
    <w:rsid w:val="00F5321D"/>
    <w:rsid w:val="00F53458"/>
    <w:rsid w:val="00F56280"/>
    <w:rsid w:val="00F67237"/>
    <w:rsid w:val="00F705AB"/>
    <w:rsid w:val="00F760FB"/>
    <w:rsid w:val="00F802AE"/>
    <w:rsid w:val="00F81B2D"/>
    <w:rsid w:val="00F97F4D"/>
    <w:rsid w:val="00FA5F1C"/>
    <w:rsid w:val="00FC1A10"/>
    <w:rsid w:val="00FC5CC8"/>
    <w:rsid w:val="00FD22B3"/>
    <w:rsid w:val="00FE5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0979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rbel" w:eastAsiaTheme="minorHAnsi" w:hAnsi="Corbe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B76"/>
    <w:pPr>
      <w:spacing w:after="240" w:line="288" w:lineRule="auto"/>
    </w:pPr>
    <w:rPr>
      <w:rFonts w:ascii="Times New Roman" w:hAnsi="Times New Roman" w:cs="Times New Roman"/>
    </w:rPr>
  </w:style>
  <w:style w:type="paragraph" w:styleId="Heading1">
    <w:name w:val="heading 1"/>
    <w:basedOn w:val="Normal"/>
    <w:next w:val="Normal"/>
    <w:link w:val="Heading1Char"/>
    <w:uiPriority w:val="9"/>
    <w:qFormat/>
    <w:rsid w:val="00DB7B76"/>
    <w:pPr>
      <w:keepNext/>
      <w:keepLines/>
      <w:spacing w:before="24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B7B76"/>
    <w:pPr>
      <w:keepNext/>
      <w:keepLines/>
      <w:spacing w:before="200" w:after="0"/>
      <w:outlineLvl w:val="1"/>
    </w:pPr>
    <w:rPr>
      <w:rFonts w:asciiTheme="minorHAnsi" w:eastAsiaTheme="majorEastAsia" w:hAnsiTheme="minorHAnsi" w:cstheme="majorBidi"/>
      <w:b/>
      <w:sz w:val="26"/>
      <w:szCs w:val="26"/>
    </w:rPr>
  </w:style>
  <w:style w:type="paragraph" w:styleId="Heading3">
    <w:name w:val="heading 3"/>
    <w:aliases w:val="Citation"/>
    <w:basedOn w:val="Evidence"/>
    <w:next w:val="Normal"/>
    <w:link w:val="Heading3Char"/>
    <w:uiPriority w:val="9"/>
    <w:unhideWhenUsed/>
    <w:qFormat/>
    <w:rsid w:val="000129CB"/>
    <w:pPr>
      <w:outlineLvl w:val="2"/>
    </w:pPr>
    <w:rPr>
      <w:i/>
      <w:iCs/>
      <w:color w:val="212529"/>
      <w:shd w:val="clear" w:color="auto" w:fill="FFFFFF"/>
    </w:rPr>
  </w:style>
  <w:style w:type="paragraph" w:styleId="Heading5">
    <w:name w:val="heading 5"/>
    <w:basedOn w:val="Normal"/>
    <w:next w:val="Normal"/>
    <w:link w:val="Heading5Char"/>
    <w:uiPriority w:val="9"/>
    <w:semiHidden/>
    <w:unhideWhenUsed/>
    <w:qFormat/>
    <w:rsid w:val="005466C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B76"/>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DB7B76"/>
    <w:rPr>
      <w:rFonts w:asciiTheme="minorHAnsi" w:eastAsiaTheme="majorEastAsia" w:hAnsiTheme="minorHAnsi" w:cstheme="majorBidi"/>
      <w:b/>
      <w:sz w:val="26"/>
      <w:szCs w:val="26"/>
    </w:rPr>
  </w:style>
  <w:style w:type="paragraph" w:styleId="Footer">
    <w:name w:val="footer"/>
    <w:basedOn w:val="Normal"/>
    <w:link w:val="FooterChar"/>
    <w:uiPriority w:val="99"/>
    <w:unhideWhenUsed/>
    <w:rsid w:val="00DB7B76"/>
    <w:pPr>
      <w:tabs>
        <w:tab w:val="center" w:pos="4680"/>
        <w:tab w:val="right" w:pos="9360"/>
      </w:tabs>
    </w:pPr>
  </w:style>
  <w:style w:type="character" w:customStyle="1" w:styleId="FooterChar">
    <w:name w:val="Footer Char"/>
    <w:basedOn w:val="DefaultParagraphFont"/>
    <w:link w:val="Footer"/>
    <w:uiPriority w:val="99"/>
    <w:rsid w:val="00DB7B76"/>
    <w:rPr>
      <w:rFonts w:ascii="Times New Roman" w:hAnsi="Times New Roman" w:cs="Times New Roman"/>
    </w:rPr>
  </w:style>
  <w:style w:type="character" w:styleId="Hyperlink">
    <w:name w:val="Hyperlink"/>
    <w:rsid w:val="00DB7B76"/>
    <w:rPr>
      <w:b w:val="0"/>
      <w:bCs w:val="0"/>
      <w:i w:val="0"/>
      <w:iCs w:val="0"/>
      <w:color w:val="7F7F7F" w:themeColor="text1" w:themeTint="80"/>
      <w:u w:val="dotted" w:color="7F7F7F" w:themeColor="text1" w:themeTint="80"/>
    </w:rPr>
  </w:style>
  <w:style w:type="paragraph" w:styleId="FootnoteText">
    <w:name w:val="footnote text"/>
    <w:link w:val="FootnoteTextChar"/>
    <w:uiPriority w:val="99"/>
    <w:rsid w:val="00DB7B76"/>
    <w:pPr>
      <w:pBdr>
        <w:top w:val="nil"/>
        <w:left w:val="nil"/>
        <w:bottom w:val="nil"/>
        <w:right w:val="nil"/>
        <w:between w:val="nil"/>
        <w:bar w:val="nil"/>
      </w:pBdr>
    </w:pPr>
    <w:rPr>
      <w:rFonts w:ascii="Helvetica" w:eastAsia="Helvetica" w:hAnsi="Helvetica" w:cs="Helvetica"/>
      <w:color w:val="000000"/>
      <w:sz w:val="20"/>
      <w:bdr w:val="nil"/>
    </w:rPr>
  </w:style>
  <w:style w:type="character" w:customStyle="1" w:styleId="FootnoteTextChar">
    <w:name w:val="Footnote Text Char"/>
    <w:basedOn w:val="DefaultParagraphFont"/>
    <w:link w:val="FootnoteText"/>
    <w:uiPriority w:val="99"/>
    <w:rsid w:val="00DB7B76"/>
    <w:rPr>
      <w:rFonts w:ascii="Helvetica" w:eastAsia="Helvetica" w:hAnsi="Helvetica" w:cs="Helvetica"/>
      <w:color w:val="000000"/>
      <w:sz w:val="20"/>
      <w:bdr w:val="nil"/>
    </w:rPr>
  </w:style>
  <w:style w:type="character" w:styleId="FootnoteReference">
    <w:name w:val="footnote reference"/>
    <w:uiPriority w:val="99"/>
    <w:rsid w:val="00DB7B76"/>
    <w:rPr>
      <w:color w:val="000000"/>
      <w:sz w:val="20"/>
      <w:szCs w:val="20"/>
      <w:vertAlign w:val="superscript"/>
    </w:rPr>
  </w:style>
  <w:style w:type="paragraph" w:customStyle="1" w:styleId="Red-Title">
    <w:name w:val="Red - Title"/>
    <w:basedOn w:val="Normal"/>
    <w:qFormat/>
    <w:rsid w:val="00DB7B76"/>
    <w:pPr>
      <w:pageBreakBefore/>
      <w:shd w:val="clear" w:color="F2F2F2" w:themeColor="background1" w:themeShade="F2" w:fill="auto"/>
      <w:ind w:left="-720" w:right="-720"/>
      <w:jc w:val="center"/>
    </w:pPr>
    <w:rPr>
      <w:bCs/>
      <w:smallCaps/>
      <w:sz w:val="44"/>
      <w:szCs w:val="32"/>
    </w:rPr>
  </w:style>
  <w:style w:type="paragraph" w:customStyle="1" w:styleId="Red-Summary">
    <w:name w:val="Red - Summary"/>
    <w:basedOn w:val="Normal"/>
    <w:qFormat/>
    <w:rsid w:val="00DB7B76"/>
    <w:pPr>
      <w:pBdr>
        <w:top w:val="single" w:sz="6" w:space="1" w:color="auto"/>
        <w:left w:val="single" w:sz="6" w:space="4" w:color="auto"/>
        <w:bottom w:val="single" w:sz="6" w:space="1" w:color="auto"/>
        <w:right w:val="single" w:sz="6" w:space="4" w:color="auto"/>
      </w:pBdr>
      <w:spacing w:after="200" w:line="240" w:lineRule="auto"/>
    </w:pPr>
    <w:rPr>
      <w:rFonts w:eastAsia="Times New Roman" w:cs="Helvetica"/>
      <w:bCs/>
      <w:szCs w:val="22"/>
      <w:lang w:bidi="en-US"/>
    </w:rPr>
  </w:style>
  <w:style w:type="paragraph" w:styleId="Header">
    <w:name w:val="header"/>
    <w:basedOn w:val="Normal"/>
    <w:link w:val="HeaderChar"/>
    <w:uiPriority w:val="99"/>
    <w:unhideWhenUsed/>
    <w:rsid w:val="00D95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7E0"/>
    <w:rPr>
      <w:rFonts w:ascii="Times New Roman" w:hAnsi="Times New Roman" w:cs="Times New Roman"/>
    </w:rPr>
  </w:style>
  <w:style w:type="paragraph" w:styleId="ListParagraph">
    <w:name w:val="List Paragraph"/>
    <w:basedOn w:val="Normal"/>
    <w:uiPriority w:val="34"/>
    <w:qFormat/>
    <w:rsid w:val="00F67237"/>
    <w:pPr>
      <w:ind w:left="720"/>
      <w:contextualSpacing/>
    </w:pPr>
  </w:style>
  <w:style w:type="character" w:styleId="FollowedHyperlink">
    <w:name w:val="FollowedHyperlink"/>
    <w:basedOn w:val="DefaultParagraphFont"/>
    <w:uiPriority w:val="99"/>
    <w:semiHidden/>
    <w:unhideWhenUsed/>
    <w:rsid w:val="00C352C4"/>
    <w:rPr>
      <w:color w:val="954F72" w:themeColor="followedHyperlink"/>
      <w:u w:val="single"/>
    </w:rPr>
  </w:style>
  <w:style w:type="paragraph" w:styleId="NormalWeb">
    <w:name w:val="Normal (Web)"/>
    <w:basedOn w:val="Normal"/>
    <w:uiPriority w:val="99"/>
    <w:unhideWhenUsed/>
    <w:rsid w:val="00F232A0"/>
    <w:pPr>
      <w:spacing w:before="100" w:beforeAutospacing="1" w:after="100" w:afterAutospacing="1" w:line="240" w:lineRule="auto"/>
    </w:pPr>
  </w:style>
  <w:style w:type="paragraph" w:customStyle="1" w:styleId="Evidence">
    <w:name w:val="Evidence"/>
    <w:basedOn w:val="Normal"/>
    <w:link w:val="EvidenceChar"/>
    <w:qFormat/>
    <w:rsid w:val="00DD65EF"/>
    <w:pPr>
      <w:keepLines/>
      <w:spacing w:after="200" w:line="240" w:lineRule="auto"/>
      <w:ind w:left="288"/>
    </w:pPr>
    <w:rPr>
      <w:rFonts w:eastAsia="Times New Roman"/>
      <w:bCs/>
      <w:color w:val="000000"/>
      <w:szCs w:val="20"/>
      <w:lang w:eastAsia="fr-FR"/>
    </w:rPr>
  </w:style>
  <w:style w:type="character" w:customStyle="1" w:styleId="EvidenceChar">
    <w:name w:val="Evidence Char"/>
    <w:basedOn w:val="DefaultParagraphFont"/>
    <w:link w:val="Evidence"/>
    <w:locked/>
    <w:rsid w:val="00DD65EF"/>
    <w:rPr>
      <w:rFonts w:ascii="Times New Roman" w:eastAsia="Times New Roman" w:hAnsi="Times New Roman" w:cs="Times New Roman"/>
      <w:bCs/>
      <w:color w:val="000000"/>
      <w:szCs w:val="20"/>
      <w:lang w:eastAsia="fr-FR"/>
    </w:rPr>
  </w:style>
  <w:style w:type="character" w:customStyle="1" w:styleId="UnresolvedMention1">
    <w:name w:val="Unresolved Mention1"/>
    <w:basedOn w:val="DefaultParagraphFont"/>
    <w:uiPriority w:val="99"/>
    <w:rsid w:val="00A30BA8"/>
    <w:rPr>
      <w:color w:val="808080"/>
      <w:shd w:val="clear" w:color="auto" w:fill="E6E6E6"/>
    </w:rPr>
  </w:style>
  <w:style w:type="character" w:customStyle="1" w:styleId="Heading5Char">
    <w:name w:val="Heading 5 Char"/>
    <w:basedOn w:val="DefaultParagraphFont"/>
    <w:link w:val="Heading5"/>
    <w:uiPriority w:val="9"/>
    <w:semiHidden/>
    <w:rsid w:val="005466CB"/>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FD22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2B3"/>
    <w:rPr>
      <w:rFonts w:ascii="Tahoma" w:hAnsi="Tahoma" w:cs="Tahoma"/>
      <w:sz w:val="16"/>
      <w:szCs w:val="16"/>
    </w:rPr>
  </w:style>
  <w:style w:type="character" w:customStyle="1" w:styleId="st">
    <w:name w:val="st"/>
    <w:basedOn w:val="DefaultParagraphFont"/>
    <w:rsid w:val="00BA7B5C"/>
  </w:style>
  <w:style w:type="character" w:styleId="Strong">
    <w:name w:val="Strong"/>
    <w:basedOn w:val="DefaultParagraphFont"/>
    <w:uiPriority w:val="22"/>
    <w:qFormat/>
    <w:rsid w:val="00C61786"/>
    <w:rPr>
      <w:b/>
      <w:bCs/>
    </w:rPr>
  </w:style>
  <w:style w:type="character" w:customStyle="1" w:styleId="Heading3Char">
    <w:name w:val="Heading 3 Char"/>
    <w:aliases w:val="Citation Char"/>
    <w:basedOn w:val="DefaultParagraphFont"/>
    <w:link w:val="Heading3"/>
    <w:uiPriority w:val="9"/>
    <w:rsid w:val="000129CB"/>
    <w:rPr>
      <w:rFonts w:ascii="Times New Roman" w:eastAsia="Times New Roman" w:hAnsi="Times New Roman" w:cs="Times New Roman"/>
      <w:bCs/>
      <w:i/>
      <w:iCs/>
      <w:color w:val="212529"/>
      <w:szCs w:val="20"/>
      <w:lang w:eastAsia="fr-FR"/>
    </w:rPr>
  </w:style>
  <w:style w:type="paragraph" w:customStyle="1" w:styleId="even">
    <w:name w:val="even"/>
    <w:basedOn w:val="Normal"/>
    <w:rsid w:val="00981FF5"/>
    <w:pPr>
      <w:spacing w:before="100" w:beforeAutospacing="1" w:after="100" w:afterAutospacing="1" w:line="240" w:lineRule="auto"/>
    </w:pPr>
    <w:rPr>
      <w:rFonts w:eastAsia="Times New Roman"/>
    </w:rPr>
  </w:style>
  <w:style w:type="paragraph" w:customStyle="1" w:styleId="odd">
    <w:name w:val="odd"/>
    <w:basedOn w:val="Normal"/>
    <w:rsid w:val="00981FF5"/>
    <w:pPr>
      <w:spacing w:before="100" w:beforeAutospacing="1" w:after="100" w:afterAutospacing="1" w:line="240" w:lineRule="auto"/>
    </w:pPr>
    <w:rPr>
      <w:rFonts w:eastAsia="Times New Roman"/>
    </w:rPr>
  </w:style>
  <w:style w:type="character" w:customStyle="1" w:styleId="tape1-inner">
    <w:name w:val="tape1-inner"/>
    <w:basedOn w:val="DefaultParagraphFont"/>
    <w:rsid w:val="00F44EAF"/>
  </w:style>
  <w:style w:type="paragraph" w:customStyle="1" w:styleId="font--body">
    <w:name w:val="font--body"/>
    <w:basedOn w:val="Normal"/>
    <w:rsid w:val="009E60E2"/>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9D2477"/>
    <w:rPr>
      <w:i/>
      <w:iCs/>
    </w:rPr>
  </w:style>
  <w:style w:type="paragraph" w:styleId="Subtitle">
    <w:name w:val="Subtitle"/>
    <w:aliases w:val="Footnote"/>
    <w:basedOn w:val="Normal"/>
    <w:next w:val="Normal"/>
    <w:link w:val="SubtitleChar"/>
    <w:uiPriority w:val="11"/>
    <w:qFormat/>
    <w:rsid w:val="00980D07"/>
    <w:pPr>
      <w:spacing w:line="240" w:lineRule="auto"/>
    </w:pPr>
    <w:rPr>
      <w:i/>
      <w:sz w:val="18"/>
      <w:szCs w:val="18"/>
    </w:rPr>
  </w:style>
  <w:style w:type="character" w:customStyle="1" w:styleId="SubtitleChar">
    <w:name w:val="Subtitle Char"/>
    <w:aliases w:val="Footnote Char"/>
    <w:basedOn w:val="DefaultParagraphFont"/>
    <w:link w:val="Subtitle"/>
    <w:uiPriority w:val="11"/>
    <w:rsid w:val="00980D07"/>
    <w:rPr>
      <w:rFonts w:ascii="Times New Roman" w:hAnsi="Times New Roman" w:cs="Times New Roman"/>
      <w:i/>
      <w:sz w:val="18"/>
      <w:szCs w:val="18"/>
    </w:rPr>
  </w:style>
  <w:style w:type="paragraph" w:customStyle="1" w:styleId="Citation3">
    <w:name w:val="Citation3"/>
    <w:basedOn w:val="Evidence"/>
    <w:next w:val="Evidence"/>
    <w:qFormat/>
    <w:rsid w:val="009F7346"/>
    <w:pPr>
      <w:keepNext/>
      <w:spacing w:after="120"/>
    </w:pPr>
    <w:rPr>
      <w:rFonts w:eastAsia="MS Mincho"/>
      <w:bCs w:val="0"/>
      <w:i/>
      <w:color w:val="auto"/>
      <w:sz w:val="20"/>
      <w:szCs w:val="22"/>
      <w:lang w:eastAsia="en-US"/>
    </w:rPr>
  </w:style>
  <w:style w:type="paragraph" w:styleId="TOC3">
    <w:name w:val="toc 3"/>
    <w:basedOn w:val="Normal"/>
    <w:next w:val="Normal"/>
    <w:autoRedefine/>
    <w:uiPriority w:val="39"/>
    <w:unhideWhenUsed/>
    <w:rsid w:val="009F7346"/>
    <w:pPr>
      <w:keepLines/>
      <w:tabs>
        <w:tab w:val="right" w:leader="dot" w:pos="9720"/>
      </w:tabs>
      <w:spacing w:after="0" w:line="240" w:lineRule="auto"/>
      <w:ind w:left="288"/>
    </w:pPr>
    <w:rPr>
      <w:rFonts w:eastAsia="MS Mincho"/>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6731">
      <w:bodyDiv w:val="1"/>
      <w:marLeft w:val="0"/>
      <w:marRight w:val="0"/>
      <w:marTop w:val="0"/>
      <w:marBottom w:val="0"/>
      <w:divBdr>
        <w:top w:val="none" w:sz="0" w:space="0" w:color="auto"/>
        <w:left w:val="none" w:sz="0" w:space="0" w:color="auto"/>
        <w:bottom w:val="none" w:sz="0" w:space="0" w:color="auto"/>
        <w:right w:val="none" w:sz="0" w:space="0" w:color="auto"/>
      </w:divBdr>
    </w:div>
    <w:div w:id="11226294">
      <w:bodyDiv w:val="1"/>
      <w:marLeft w:val="0"/>
      <w:marRight w:val="0"/>
      <w:marTop w:val="0"/>
      <w:marBottom w:val="0"/>
      <w:divBdr>
        <w:top w:val="none" w:sz="0" w:space="0" w:color="auto"/>
        <w:left w:val="none" w:sz="0" w:space="0" w:color="auto"/>
        <w:bottom w:val="none" w:sz="0" w:space="0" w:color="auto"/>
        <w:right w:val="none" w:sz="0" w:space="0" w:color="auto"/>
      </w:divBdr>
      <w:divsChild>
        <w:div w:id="438642262">
          <w:marLeft w:val="0"/>
          <w:marRight w:val="0"/>
          <w:marTop w:val="0"/>
          <w:marBottom w:val="0"/>
          <w:divBdr>
            <w:top w:val="single" w:sz="6" w:space="0" w:color="333333"/>
            <w:left w:val="none" w:sz="0" w:space="0" w:color="auto"/>
            <w:bottom w:val="none" w:sz="0" w:space="0" w:color="auto"/>
            <w:right w:val="none" w:sz="0" w:space="0" w:color="auto"/>
          </w:divBdr>
          <w:divsChild>
            <w:div w:id="1738043581">
              <w:marLeft w:val="0"/>
              <w:marRight w:val="0"/>
              <w:marTop w:val="0"/>
              <w:marBottom w:val="0"/>
              <w:divBdr>
                <w:top w:val="none" w:sz="0" w:space="0" w:color="auto"/>
                <w:left w:val="none" w:sz="0" w:space="0" w:color="auto"/>
                <w:bottom w:val="none" w:sz="0" w:space="0" w:color="auto"/>
                <w:right w:val="none" w:sz="0" w:space="0" w:color="auto"/>
              </w:divBdr>
              <w:divsChild>
                <w:div w:id="159640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49897">
          <w:marLeft w:val="0"/>
          <w:marRight w:val="0"/>
          <w:marTop w:val="0"/>
          <w:marBottom w:val="0"/>
          <w:divBdr>
            <w:top w:val="none" w:sz="0" w:space="0" w:color="auto"/>
            <w:left w:val="none" w:sz="0" w:space="0" w:color="auto"/>
            <w:bottom w:val="none" w:sz="0" w:space="0" w:color="auto"/>
            <w:right w:val="none" w:sz="0" w:space="0" w:color="auto"/>
          </w:divBdr>
          <w:divsChild>
            <w:div w:id="1645744343">
              <w:marLeft w:val="1200"/>
              <w:marRight w:val="0"/>
              <w:marTop w:val="0"/>
              <w:marBottom w:val="0"/>
              <w:divBdr>
                <w:top w:val="none" w:sz="0" w:space="0" w:color="auto"/>
                <w:left w:val="none" w:sz="0" w:space="0" w:color="auto"/>
                <w:bottom w:val="none" w:sz="0" w:space="0" w:color="auto"/>
                <w:right w:val="none" w:sz="0" w:space="0" w:color="auto"/>
              </w:divBdr>
            </w:div>
            <w:div w:id="494958089">
              <w:marLeft w:val="1200"/>
              <w:marRight w:val="0"/>
              <w:marTop w:val="0"/>
              <w:marBottom w:val="0"/>
              <w:divBdr>
                <w:top w:val="none" w:sz="0" w:space="0" w:color="auto"/>
                <w:left w:val="none" w:sz="0" w:space="0" w:color="auto"/>
                <w:bottom w:val="none" w:sz="0" w:space="0" w:color="auto"/>
                <w:right w:val="none" w:sz="0" w:space="0" w:color="auto"/>
              </w:divBdr>
              <w:divsChild>
                <w:div w:id="1664775141">
                  <w:marLeft w:val="0"/>
                  <w:marRight w:val="0"/>
                  <w:marTop w:val="0"/>
                  <w:marBottom w:val="0"/>
                  <w:divBdr>
                    <w:top w:val="none" w:sz="0" w:space="0" w:color="auto"/>
                    <w:left w:val="none" w:sz="0" w:space="0" w:color="auto"/>
                    <w:bottom w:val="single" w:sz="6" w:space="0" w:color="000000"/>
                    <w:right w:val="none" w:sz="0" w:space="0" w:color="auto"/>
                  </w:divBdr>
                  <w:divsChild>
                    <w:div w:id="281348007">
                      <w:marLeft w:val="0"/>
                      <w:marRight w:val="0"/>
                      <w:marTop w:val="0"/>
                      <w:marBottom w:val="0"/>
                      <w:divBdr>
                        <w:top w:val="none" w:sz="0" w:space="0" w:color="auto"/>
                        <w:left w:val="none" w:sz="0" w:space="0" w:color="auto"/>
                        <w:bottom w:val="none" w:sz="0" w:space="0" w:color="auto"/>
                        <w:right w:val="none" w:sz="0" w:space="0" w:color="auto"/>
                      </w:divBdr>
                    </w:div>
                    <w:div w:id="994529101">
                      <w:marLeft w:val="0"/>
                      <w:marRight w:val="0"/>
                      <w:marTop w:val="0"/>
                      <w:marBottom w:val="0"/>
                      <w:divBdr>
                        <w:top w:val="none" w:sz="0" w:space="0" w:color="auto"/>
                        <w:left w:val="none" w:sz="0" w:space="0" w:color="auto"/>
                        <w:bottom w:val="none" w:sz="0" w:space="0" w:color="auto"/>
                        <w:right w:val="none" w:sz="0" w:space="0" w:color="auto"/>
                      </w:divBdr>
                      <w:divsChild>
                        <w:div w:id="774253379">
                          <w:marLeft w:val="0"/>
                          <w:marRight w:val="0"/>
                          <w:marTop w:val="0"/>
                          <w:marBottom w:val="0"/>
                          <w:divBdr>
                            <w:top w:val="none" w:sz="0" w:space="0" w:color="auto"/>
                            <w:left w:val="none" w:sz="0" w:space="0" w:color="auto"/>
                            <w:bottom w:val="none" w:sz="0" w:space="0" w:color="auto"/>
                            <w:right w:val="none" w:sz="0" w:space="0" w:color="auto"/>
                          </w:divBdr>
                          <w:divsChild>
                            <w:div w:id="159390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83836">
                  <w:marLeft w:val="0"/>
                  <w:marRight w:val="0"/>
                  <w:marTop w:val="0"/>
                  <w:marBottom w:val="0"/>
                  <w:divBdr>
                    <w:top w:val="none" w:sz="0" w:space="0" w:color="auto"/>
                    <w:left w:val="none" w:sz="0" w:space="0" w:color="auto"/>
                    <w:bottom w:val="none" w:sz="0" w:space="0" w:color="auto"/>
                    <w:right w:val="none" w:sz="0" w:space="0" w:color="auto"/>
                  </w:divBdr>
                  <w:divsChild>
                    <w:div w:id="630550719">
                      <w:marLeft w:val="0"/>
                      <w:marRight w:val="0"/>
                      <w:marTop w:val="0"/>
                      <w:marBottom w:val="0"/>
                      <w:divBdr>
                        <w:top w:val="none" w:sz="0" w:space="0" w:color="auto"/>
                        <w:left w:val="none" w:sz="0" w:space="0" w:color="auto"/>
                        <w:bottom w:val="none" w:sz="0" w:space="0" w:color="auto"/>
                        <w:right w:val="none" w:sz="0" w:space="0" w:color="auto"/>
                      </w:divBdr>
                      <w:divsChild>
                        <w:div w:id="1527254385">
                          <w:marLeft w:val="0"/>
                          <w:marRight w:val="0"/>
                          <w:marTop w:val="0"/>
                          <w:marBottom w:val="0"/>
                          <w:divBdr>
                            <w:top w:val="none" w:sz="0" w:space="0" w:color="auto"/>
                            <w:left w:val="none" w:sz="0" w:space="0" w:color="auto"/>
                            <w:bottom w:val="none" w:sz="0" w:space="0" w:color="auto"/>
                            <w:right w:val="none" w:sz="0" w:space="0" w:color="auto"/>
                          </w:divBdr>
                          <w:divsChild>
                            <w:div w:id="318505353">
                              <w:marLeft w:val="0"/>
                              <w:marRight w:val="0"/>
                              <w:marTop w:val="0"/>
                              <w:marBottom w:val="0"/>
                              <w:divBdr>
                                <w:top w:val="none" w:sz="0" w:space="0" w:color="auto"/>
                                <w:left w:val="none" w:sz="0" w:space="0" w:color="auto"/>
                                <w:bottom w:val="none" w:sz="0" w:space="0" w:color="auto"/>
                                <w:right w:val="none" w:sz="0" w:space="0" w:color="auto"/>
                              </w:divBdr>
                              <w:divsChild>
                                <w:div w:id="110993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11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10">
      <w:bodyDiv w:val="1"/>
      <w:marLeft w:val="0"/>
      <w:marRight w:val="0"/>
      <w:marTop w:val="0"/>
      <w:marBottom w:val="0"/>
      <w:divBdr>
        <w:top w:val="none" w:sz="0" w:space="0" w:color="auto"/>
        <w:left w:val="none" w:sz="0" w:space="0" w:color="auto"/>
        <w:bottom w:val="none" w:sz="0" w:space="0" w:color="auto"/>
        <w:right w:val="none" w:sz="0" w:space="0" w:color="auto"/>
      </w:divBdr>
    </w:div>
    <w:div w:id="129979822">
      <w:bodyDiv w:val="1"/>
      <w:marLeft w:val="0"/>
      <w:marRight w:val="0"/>
      <w:marTop w:val="0"/>
      <w:marBottom w:val="0"/>
      <w:divBdr>
        <w:top w:val="none" w:sz="0" w:space="0" w:color="auto"/>
        <w:left w:val="none" w:sz="0" w:space="0" w:color="auto"/>
        <w:bottom w:val="none" w:sz="0" w:space="0" w:color="auto"/>
        <w:right w:val="none" w:sz="0" w:space="0" w:color="auto"/>
      </w:divBdr>
    </w:div>
    <w:div w:id="212474347">
      <w:bodyDiv w:val="1"/>
      <w:marLeft w:val="0"/>
      <w:marRight w:val="0"/>
      <w:marTop w:val="0"/>
      <w:marBottom w:val="0"/>
      <w:divBdr>
        <w:top w:val="none" w:sz="0" w:space="0" w:color="auto"/>
        <w:left w:val="none" w:sz="0" w:space="0" w:color="auto"/>
        <w:bottom w:val="none" w:sz="0" w:space="0" w:color="auto"/>
        <w:right w:val="none" w:sz="0" w:space="0" w:color="auto"/>
      </w:divBdr>
    </w:div>
    <w:div w:id="260573333">
      <w:bodyDiv w:val="1"/>
      <w:marLeft w:val="0"/>
      <w:marRight w:val="0"/>
      <w:marTop w:val="0"/>
      <w:marBottom w:val="0"/>
      <w:divBdr>
        <w:top w:val="none" w:sz="0" w:space="0" w:color="auto"/>
        <w:left w:val="none" w:sz="0" w:space="0" w:color="auto"/>
        <w:bottom w:val="none" w:sz="0" w:space="0" w:color="auto"/>
        <w:right w:val="none" w:sz="0" w:space="0" w:color="auto"/>
      </w:divBdr>
    </w:div>
    <w:div w:id="514732320">
      <w:bodyDiv w:val="1"/>
      <w:marLeft w:val="0"/>
      <w:marRight w:val="0"/>
      <w:marTop w:val="0"/>
      <w:marBottom w:val="0"/>
      <w:divBdr>
        <w:top w:val="none" w:sz="0" w:space="0" w:color="auto"/>
        <w:left w:val="none" w:sz="0" w:space="0" w:color="auto"/>
        <w:bottom w:val="none" w:sz="0" w:space="0" w:color="auto"/>
        <w:right w:val="none" w:sz="0" w:space="0" w:color="auto"/>
      </w:divBdr>
    </w:div>
    <w:div w:id="524683483">
      <w:bodyDiv w:val="1"/>
      <w:marLeft w:val="0"/>
      <w:marRight w:val="0"/>
      <w:marTop w:val="0"/>
      <w:marBottom w:val="0"/>
      <w:divBdr>
        <w:top w:val="none" w:sz="0" w:space="0" w:color="auto"/>
        <w:left w:val="none" w:sz="0" w:space="0" w:color="auto"/>
        <w:bottom w:val="none" w:sz="0" w:space="0" w:color="auto"/>
        <w:right w:val="none" w:sz="0" w:space="0" w:color="auto"/>
      </w:divBdr>
    </w:div>
    <w:div w:id="537203249">
      <w:bodyDiv w:val="1"/>
      <w:marLeft w:val="0"/>
      <w:marRight w:val="0"/>
      <w:marTop w:val="0"/>
      <w:marBottom w:val="0"/>
      <w:divBdr>
        <w:top w:val="none" w:sz="0" w:space="0" w:color="auto"/>
        <w:left w:val="none" w:sz="0" w:space="0" w:color="auto"/>
        <w:bottom w:val="none" w:sz="0" w:space="0" w:color="auto"/>
        <w:right w:val="none" w:sz="0" w:space="0" w:color="auto"/>
      </w:divBdr>
    </w:div>
    <w:div w:id="549414945">
      <w:bodyDiv w:val="1"/>
      <w:marLeft w:val="0"/>
      <w:marRight w:val="0"/>
      <w:marTop w:val="0"/>
      <w:marBottom w:val="0"/>
      <w:divBdr>
        <w:top w:val="none" w:sz="0" w:space="0" w:color="auto"/>
        <w:left w:val="none" w:sz="0" w:space="0" w:color="auto"/>
        <w:bottom w:val="none" w:sz="0" w:space="0" w:color="auto"/>
        <w:right w:val="none" w:sz="0" w:space="0" w:color="auto"/>
      </w:divBdr>
    </w:div>
    <w:div w:id="570434939">
      <w:bodyDiv w:val="1"/>
      <w:marLeft w:val="0"/>
      <w:marRight w:val="0"/>
      <w:marTop w:val="0"/>
      <w:marBottom w:val="0"/>
      <w:divBdr>
        <w:top w:val="none" w:sz="0" w:space="0" w:color="auto"/>
        <w:left w:val="none" w:sz="0" w:space="0" w:color="auto"/>
        <w:bottom w:val="none" w:sz="0" w:space="0" w:color="auto"/>
        <w:right w:val="none" w:sz="0" w:space="0" w:color="auto"/>
      </w:divBdr>
    </w:div>
    <w:div w:id="600188938">
      <w:bodyDiv w:val="1"/>
      <w:marLeft w:val="0"/>
      <w:marRight w:val="0"/>
      <w:marTop w:val="0"/>
      <w:marBottom w:val="0"/>
      <w:divBdr>
        <w:top w:val="none" w:sz="0" w:space="0" w:color="auto"/>
        <w:left w:val="none" w:sz="0" w:space="0" w:color="auto"/>
        <w:bottom w:val="none" w:sz="0" w:space="0" w:color="auto"/>
        <w:right w:val="none" w:sz="0" w:space="0" w:color="auto"/>
      </w:divBdr>
    </w:div>
    <w:div w:id="642738613">
      <w:bodyDiv w:val="1"/>
      <w:marLeft w:val="0"/>
      <w:marRight w:val="0"/>
      <w:marTop w:val="0"/>
      <w:marBottom w:val="0"/>
      <w:divBdr>
        <w:top w:val="none" w:sz="0" w:space="0" w:color="auto"/>
        <w:left w:val="none" w:sz="0" w:space="0" w:color="auto"/>
        <w:bottom w:val="none" w:sz="0" w:space="0" w:color="auto"/>
        <w:right w:val="none" w:sz="0" w:space="0" w:color="auto"/>
      </w:divBdr>
    </w:div>
    <w:div w:id="644043642">
      <w:bodyDiv w:val="1"/>
      <w:marLeft w:val="0"/>
      <w:marRight w:val="0"/>
      <w:marTop w:val="0"/>
      <w:marBottom w:val="0"/>
      <w:divBdr>
        <w:top w:val="none" w:sz="0" w:space="0" w:color="auto"/>
        <w:left w:val="none" w:sz="0" w:space="0" w:color="auto"/>
        <w:bottom w:val="none" w:sz="0" w:space="0" w:color="auto"/>
        <w:right w:val="none" w:sz="0" w:space="0" w:color="auto"/>
      </w:divBdr>
    </w:div>
    <w:div w:id="692221372">
      <w:bodyDiv w:val="1"/>
      <w:marLeft w:val="0"/>
      <w:marRight w:val="0"/>
      <w:marTop w:val="0"/>
      <w:marBottom w:val="0"/>
      <w:divBdr>
        <w:top w:val="none" w:sz="0" w:space="0" w:color="auto"/>
        <w:left w:val="none" w:sz="0" w:space="0" w:color="auto"/>
        <w:bottom w:val="none" w:sz="0" w:space="0" w:color="auto"/>
        <w:right w:val="none" w:sz="0" w:space="0" w:color="auto"/>
      </w:divBdr>
      <w:divsChild>
        <w:div w:id="1481120633">
          <w:marLeft w:val="0"/>
          <w:marRight w:val="0"/>
          <w:marTop w:val="0"/>
          <w:marBottom w:val="0"/>
          <w:divBdr>
            <w:top w:val="none" w:sz="0" w:space="0" w:color="auto"/>
            <w:left w:val="none" w:sz="0" w:space="0" w:color="auto"/>
            <w:bottom w:val="none" w:sz="0" w:space="0" w:color="auto"/>
            <w:right w:val="none" w:sz="0" w:space="0" w:color="auto"/>
          </w:divBdr>
        </w:div>
        <w:div w:id="182280707">
          <w:marLeft w:val="0"/>
          <w:marRight w:val="0"/>
          <w:marTop w:val="0"/>
          <w:marBottom w:val="0"/>
          <w:divBdr>
            <w:top w:val="none" w:sz="0" w:space="0" w:color="auto"/>
            <w:left w:val="none" w:sz="0" w:space="0" w:color="auto"/>
            <w:bottom w:val="none" w:sz="0" w:space="0" w:color="auto"/>
            <w:right w:val="none" w:sz="0" w:space="0" w:color="auto"/>
          </w:divBdr>
        </w:div>
      </w:divsChild>
    </w:div>
    <w:div w:id="738480914">
      <w:bodyDiv w:val="1"/>
      <w:marLeft w:val="0"/>
      <w:marRight w:val="0"/>
      <w:marTop w:val="0"/>
      <w:marBottom w:val="0"/>
      <w:divBdr>
        <w:top w:val="none" w:sz="0" w:space="0" w:color="auto"/>
        <w:left w:val="none" w:sz="0" w:space="0" w:color="auto"/>
        <w:bottom w:val="none" w:sz="0" w:space="0" w:color="auto"/>
        <w:right w:val="none" w:sz="0" w:space="0" w:color="auto"/>
      </w:divBdr>
      <w:divsChild>
        <w:div w:id="546642483">
          <w:marLeft w:val="0"/>
          <w:marRight w:val="0"/>
          <w:marTop w:val="0"/>
          <w:marBottom w:val="0"/>
          <w:divBdr>
            <w:top w:val="none" w:sz="0" w:space="0" w:color="auto"/>
            <w:left w:val="none" w:sz="0" w:space="0" w:color="auto"/>
            <w:bottom w:val="none" w:sz="0" w:space="0" w:color="auto"/>
            <w:right w:val="none" w:sz="0" w:space="0" w:color="auto"/>
          </w:divBdr>
          <w:divsChild>
            <w:div w:id="12551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96587">
      <w:bodyDiv w:val="1"/>
      <w:marLeft w:val="0"/>
      <w:marRight w:val="0"/>
      <w:marTop w:val="0"/>
      <w:marBottom w:val="0"/>
      <w:divBdr>
        <w:top w:val="none" w:sz="0" w:space="0" w:color="auto"/>
        <w:left w:val="none" w:sz="0" w:space="0" w:color="auto"/>
        <w:bottom w:val="none" w:sz="0" w:space="0" w:color="auto"/>
        <w:right w:val="none" w:sz="0" w:space="0" w:color="auto"/>
      </w:divBdr>
    </w:div>
    <w:div w:id="847060335">
      <w:bodyDiv w:val="1"/>
      <w:marLeft w:val="0"/>
      <w:marRight w:val="0"/>
      <w:marTop w:val="0"/>
      <w:marBottom w:val="0"/>
      <w:divBdr>
        <w:top w:val="none" w:sz="0" w:space="0" w:color="auto"/>
        <w:left w:val="none" w:sz="0" w:space="0" w:color="auto"/>
        <w:bottom w:val="none" w:sz="0" w:space="0" w:color="auto"/>
        <w:right w:val="none" w:sz="0" w:space="0" w:color="auto"/>
      </w:divBdr>
    </w:div>
    <w:div w:id="979774385">
      <w:bodyDiv w:val="1"/>
      <w:marLeft w:val="0"/>
      <w:marRight w:val="0"/>
      <w:marTop w:val="0"/>
      <w:marBottom w:val="0"/>
      <w:divBdr>
        <w:top w:val="none" w:sz="0" w:space="0" w:color="auto"/>
        <w:left w:val="none" w:sz="0" w:space="0" w:color="auto"/>
        <w:bottom w:val="none" w:sz="0" w:space="0" w:color="auto"/>
        <w:right w:val="none" w:sz="0" w:space="0" w:color="auto"/>
      </w:divBdr>
    </w:div>
    <w:div w:id="1094671358">
      <w:bodyDiv w:val="1"/>
      <w:marLeft w:val="0"/>
      <w:marRight w:val="0"/>
      <w:marTop w:val="0"/>
      <w:marBottom w:val="0"/>
      <w:divBdr>
        <w:top w:val="none" w:sz="0" w:space="0" w:color="auto"/>
        <w:left w:val="none" w:sz="0" w:space="0" w:color="auto"/>
        <w:bottom w:val="none" w:sz="0" w:space="0" w:color="auto"/>
        <w:right w:val="none" w:sz="0" w:space="0" w:color="auto"/>
      </w:divBdr>
    </w:div>
    <w:div w:id="1106853246">
      <w:bodyDiv w:val="1"/>
      <w:marLeft w:val="0"/>
      <w:marRight w:val="0"/>
      <w:marTop w:val="0"/>
      <w:marBottom w:val="0"/>
      <w:divBdr>
        <w:top w:val="none" w:sz="0" w:space="0" w:color="auto"/>
        <w:left w:val="none" w:sz="0" w:space="0" w:color="auto"/>
        <w:bottom w:val="none" w:sz="0" w:space="0" w:color="auto"/>
        <w:right w:val="none" w:sz="0" w:space="0" w:color="auto"/>
      </w:divBdr>
    </w:div>
    <w:div w:id="1115178861">
      <w:bodyDiv w:val="1"/>
      <w:marLeft w:val="0"/>
      <w:marRight w:val="0"/>
      <w:marTop w:val="0"/>
      <w:marBottom w:val="0"/>
      <w:divBdr>
        <w:top w:val="none" w:sz="0" w:space="0" w:color="auto"/>
        <w:left w:val="none" w:sz="0" w:space="0" w:color="auto"/>
        <w:bottom w:val="none" w:sz="0" w:space="0" w:color="auto"/>
        <w:right w:val="none" w:sz="0" w:space="0" w:color="auto"/>
      </w:divBdr>
    </w:div>
    <w:div w:id="1115827982">
      <w:bodyDiv w:val="1"/>
      <w:marLeft w:val="0"/>
      <w:marRight w:val="0"/>
      <w:marTop w:val="0"/>
      <w:marBottom w:val="0"/>
      <w:divBdr>
        <w:top w:val="none" w:sz="0" w:space="0" w:color="auto"/>
        <w:left w:val="none" w:sz="0" w:space="0" w:color="auto"/>
        <w:bottom w:val="none" w:sz="0" w:space="0" w:color="auto"/>
        <w:right w:val="none" w:sz="0" w:space="0" w:color="auto"/>
      </w:divBdr>
    </w:div>
    <w:div w:id="1183318380">
      <w:bodyDiv w:val="1"/>
      <w:marLeft w:val="0"/>
      <w:marRight w:val="0"/>
      <w:marTop w:val="0"/>
      <w:marBottom w:val="0"/>
      <w:divBdr>
        <w:top w:val="none" w:sz="0" w:space="0" w:color="auto"/>
        <w:left w:val="none" w:sz="0" w:space="0" w:color="auto"/>
        <w:bottom w:val="none" w:sz="0" w:space="0" w:color="auto"/>
        <w:right w:val="none" w:sz="0" w:space="0" w:color="auto"/>
      </w:divBdr>
    </w:div>
    <w:div w:id="1190484248">
      <w:bodyDiv w:val="1"/>
      <w:marLeft w:val="0"/>
      <w:marRight w:val="0"/>
      <w:marTop w:val="0"/>
      <w:marBottom w:val="0"/>
      <w:divBdr>
        <w:top w:val="none" w:sz="0" w:space="0" w:color="auto"/>
        <w:left w:val="none" w:sz="0" w:space="0" w:color="auto"/>
        <w:bottom w:val="none" w:sz="0" w:space="0" w:color="auto"/>
        <w:right w:val="none" w:sz="0" w:space="0" w:color="auto"/>
      </w:divBdr>
    </w:div>
    <w:div w:id="1193883534">
      <w:bodyDiv w:val="1"/>
      <w:marLeft w:val="0"/>
      <w:marRight w:val="0"/>
      <w:marTop w:val="0"/>
      <w:marBottom w:val="0"/>
      <w:divBdr>
        <w:top w:val="none" w:sz="0" w:space="0" w:color="auto"/>
        <w:left w:val="none" w:sz="0" w:space="0" w:color="auto"/>
        <w:bottom w:val="none" w:sz="0" w:space="0" w:color="auto"/>
        <w:right w:val="none" w:sz="0" w:space="0" w:color="auto"/>
      </w:divBdr>
    </w:div>
    <w:div w:id="1279682753">
      <w:bodyDiv w:val="1"/>
      <w:marLeft w:val="0"/>
      <w:marRight w:val="0"/>
      <w:marTop w:val="0"/>
      <w:marBottom w:val="0"/>
      <w:divBdr>
        <w:top w:val="none" w:sz="0" w:space="0" w:color="auto"/>
        <w:left w:val="none" w:sz="0" w:space="0" w:color="auto"/>
        <w:bottom w:val="none" w:sz="0" w:space="0" w:color="auto"/>
        <w:right w:val="none" w:sz="0" w:space="0" w:color="auto"/>
      </w:divBdr>
    </w:div>
    <w:div w:id="1280262334">
      <w:bodyDiv w:val="1"/>
      <w:marLeft w:val="0"/>
      <w:marRight w:val="0"/>
      <w:marTop w:val="0"/>
      <w:marBottom w:val="0"/>
      <w:divBdr>
        <w:top w:val="none" w:sz="0" w:space="0" w:color="auto"/>
        <w:left w:val="none" w:sz="0" w:space="0" w:color="auto"/>
        <w:bottom w:val="none" w:sz="0" w:space="0" w:color="auto"/>
        <w:right w:val="none" w:sz="0" w:space="0" w:color="auto"/>
      </w:divBdr>
    </w:div>
    <w:div w:id="1334188369">
      <w:bodyDiv w:val="1"/>
      <w:marLeft w:val="0"/>
      <w:marRight w:val="0"/>
      <w:marTop w:val="0"/>
      <w:marBottom w:val="0"/>
      <w:divBdr>
        <w:top w:val="none" w:sz="0" w:space="0" w:color="auto"/>
        <w:left w:val="none" w:sz="0" w:space="0" w:color="auto"/>
        <w:bottom w:val="none" w:sz="0" w:space="0" w:color="auto"/>
        <w:right w:val="none" w:sz="0" w:space="0" w:color="auto"/>
      </w:divBdr>
    </w:div>
    <w:div w:id="1373268487">
      <w:bodyDiv w:val="1"/>
      <w:marLeft w:val="0"/>
      <w:marRight w:val="0"/>
      <w:marTop w:val="0"/>
      <w:marBottom w:val="0"/>
      <w:divBdr>
        <w:top w:val="none" w:sz="0" w:space="0" w:color="auto"/>
        <w:left w:val="none" w:sz="0" w:space="0" w:color="auto"/>
        <w:bottom w:val="none" w:sz="0" w:space="0" w:color="auto"/>
        <w:right w:val="none" w:sz="0" w:space="0" w:color="auto"/>
      </w:divBdr>
    </w:div>
    <w:div w:id="1415977671">
      <w:bodyDiv w:val="1"/>
      <w:marLeft w:val="0"/>
      <w:marRight w:val="0"/>
      <w:marTop w:val="0"/>
      <w:marBottom w:val="0"/>
      <w:divBdr>
        <w:top w:val="none" w:sz="0" w:space="0" w:color="auto"/>
        <w:left w:val="none" w:sz="0" w:space="0" w:color="auto"/>
        <w:bottom w:val="none" w:sz="0" w:space="0" w:color="auto"/>
        <w:right w:val="none" w:sz="0" w:space="0" w:color="auto"/>
      </w:divBdr>
    </w:div>
    <w:div w:id="1473715422">
      <w:bodyDiv w:val="1"/>
      <w:marLeft w:val="0"/>
      <w:marRight w:val="0"/>
      <w:marTop w:val="0"/>
      <w:marBottom w:val="0"/>
      <w:divBdr>
        <w:top w:val="none" w:sz="0" w:space="0" w:color="auto"/>
        <w:left w:val="none" w:sz="0" w:space="0" w:color="auto"/>
        <w:bottom w:val="none" w:sz="0" w:space="0" w:color="auto"/>
        <w:right w:val="none" w:sz="0" w:space="0" w:color="auto"/>
      </w:divBdr>
      <w:divsChild>
        <w:div w:id="1539507943">
          <w:marLeft w:val="0"/>
          <w:marRight w:val="0"/>
          <w:marTop w:val="0"/>
          <w:marBottom w:val="0"/>
          <w:divBdr>
            <w:top w:val="none" w:sz="0" w:space="0" w:color="auto"/>
            <w:left w:val="none" w:sz="0" w:space="0" w:color="auto"/>
            <w:bottom w:val="none" w:sz="0" w:space="0" w:color="auto"/>
            <w:right w:val="none" w:sz="0" w:space="0" w:color="auto"/>
          </w:divBdr>
          <w:divsChild>
            <w:div w:id="1407142162">
              <w:marLeft w:val="0"/>
              <w:marRight w:val="0"/>
              <w:marTop w:val="0"/>
              <w:marBottom w:val="0"/>
              <w:divBdr>
                <w:top w:val="none" w:sz="0" w:space="0" w:color="auto"/>
                <w:left w:val="none" w:sz="0" w:space="0" w:color="auto"/>
                <w:bottom w:val="none" w:sz="0" w:space="0" w:color="auto"/>
                <w:right w:val="none" w:sz="0" w:space="0" w:color="auto"/>
              </w:divBdr>
              <w:divsChild>
                <w:div w:id="9204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11964">
      <w:bodyDiv w:val="1"/>
      <w:marLeft w:val="0"/>
      <w:marRight w:val="0"/>
      <w:marTop w:val="0"/>
      <w:marBottom w:val="0"/>
      <w:divBdr>
        <w:top w:val="none" w:sz="0" w:space="0" w:color="auto"/>
        <w:left w:val="none" w:sz="0" w:space="0" w:color="auto"/>
        <w:bottom w:val="none" w:sz="0" w:space="0" w:color="auto"/>
        <w:right w:val="none" w:sz="0" w:space="0" w:color="auto"/>
      </w:divBdr>
    </w:div>
    <w:div w:id="1551066451">
      <w:bodyDiv w:val="1"/>
      <w:marLeft w:val="0"/>
      <w:marRight w:val="0"/>
      <w:marTop w:val="0"/>
      <w:marBottom w:val="0"/>
      <w:divBdr>
        <w:top w:val="none" w:sz="0" w:space="0" w:color="auto"/>
        <w:left w:val="none" w:sz="0" w:space="0" w:color="auto"/>
        <w:bottom w:val="none" w:sz="0" w:space="0" w:color="auto"/>
        <w:right w:val="none" w:sz="0" w:space="0" w:color="auto"/>
      </w:divBdr>
      <w:divsChild>
        <w:div w:id="1798064290">
          <w:marLeft w:val="0"/>
          <w:marRight w:val="0"/>
          <w:marTop w:val="0"/>
          <w:marBottom w:val="0"/>
          <w:divBdr>
            <w:top w:val="single" w:sz="6" w:space="0" w:color="333333"/>
            <w:left w:val="none" w:sz="0" w:space="0" w:color="auto"/>
            <w:bottom w:val="none" w:sz="0" w:space="0" w:color="auto"/>
            <w:right w:val="none" w:sz="0" w:space="0" w:color="auto"/>
          </w:divBdr>
          <w:divsChild>
            <w:div w:id="1039936601">
              <w:marLeft w:val="0"/>
              <w:marRight w:val="0"/>
              <w:marTop w:val="0"/>
              <w:marBottom w:val="0"/>
              <w:divBdr>
                <w:top w:val="none" w:sz="0" w:space="0" w:color="auto"/>
                <w:left w:val="none" w:sz="0" w:space="0" w:color="auto"/>
                <w:bottom w:val="none" w:sz="0" w:space="0" w:color="auto"/>
                <w:right w:val="none" w:sz="0" w:space="0" w:color="auto"/>
              </w:divBdr>
              <w:divsChild>
                <w:div w:id="88691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48899">
          <w:marLeft w:val="0"/>
          <w:marRight w:val="0"/>
          <w:marTop w:val="0"/>
          <w:marBottom w:val="0"/>
          <w:divBdr>
            <w:top w:val="none" w:sz="0" w:space="0" w:color="auto"/>
            <w:left w:val="none" w:sz="0" w:space="0" w:color="auto"/>
            <w:bottom w:val="none" w:sz="0" w:space="0" w:color="auto"/>
            <w:right w:val="none" w:sz="0" w:space="0" w:color="auto"/>
          </w:divBdr>
          <w:divsChild>
            <w:div w:id="1492792975">
              <w:marLeft w:val="1200"/>
              <w:marRight w:val="0"/>
              <w:marTop w:val="0"/>
              <w:marBottom w:val="0"/>
              <w:divBdr>
                <w:top w:val="none" w:sz="0" w:space="0" w:color="auto"/>
                <w:left w:val="none" w:sz="0" w:space="0" w:color="auto"/>
                <w:bottom w:val="none" w:sz="0" w:space="0" w:color="auto"/>
                <w:right w:val="none" w:sz="0" w:space="0" w:color="auto"/>
              </w:divBdr>
            </w:div>
            <w:div w:id="667246717">
              <w:marLeft w:val="1200"/>
              <w:marRight w:val="0"/>
              <w:marTop w:val="0"/>
              <w:marBottom w:val="0"/>
              <w:divBdr>
                <w:top w:val="none" w:sz="0" w:space="0" w:color="auto"/>
                <w:left w:val="none" w:sz="0" w:space="0" w:color="auto"/>
                <w:bottom w:val="none" w:sz="0" w:space="0" w:color="auto"/>
                <w:right w:val="none" w:sz="0" w:space="0" w:color="auto"/>
              </w:divBdr>
              <w:divsChild>
                <w:div w:id="2129930548">
                  <w:marLeft w:val="0"/>
                  <w:marRight w:val="0"/>
                  <w:marTop w:val="0"/>
                  <w:marBottom w:val="0"/>
                  <w:divBdr>
                    <w:top w:val="none" w:sz="0" w:space="0" w:color="auto"/>
                    <w:left w:val="none" w:sz="0" w:space="0" w:color="auto"/>
                    <w:bottom w:val="single" w:sz="6" w:space="0" w:color="000000"/>
                    <w:right w:val="none" w:sz="0" w:space="0" w:color="auto"/>
                  </w:divBdr>
                  <w:divsChild>
                    <w:div w:id="906264475">
                      <w:marLeft w:val="0"/>
                      <w:marRight w:val="0"/>
                      <w:marTop w:val="0"/>
                      <w:marBottom w:val="0"/>
                      <w:divBdr>
                        <w:top w:val="none" w:sz="0" w:space="0" w:color="auto"/>
                        <w:left w:val="none" w:sz="0" w:space="0" w:color="auto"/>
                        <w:bottom w:val="none" w:sz="0" w:space="0" w:color="auto"/>
                        <w:right w:val="none" w:sz="0" w:space="0" w:color="auto"/>
                      </w:divBdr>
                    </w:div>
                    <w:div w:id="430008541">
                      <w:marLeft w:val="0"/>
                      <w:marRight w:val="0"/>
                      <w:marTop w:val="0"/>
                      <w:marBottom w:val="0"/>
                      <w:divBdr>
                        <w:top w:val="none" w:sz="0" w:space="0" w:color="auto"/>
                        <w:left w:val="none" w:sz="0" w:space="0" w:color="auto"/>
                        <w:bottom w:val="none" w:sz="0" w:space="0" w:color="auto"/>
                        <w:right w:val="none" w:sz="0" w:space="0" w:color="auto"/>
                      </w:divBdr>
                      <w:divsChild>
                        <w:div w:id="93284847">
                          <w:marLeft w:val="0"/>
                          <w:marRight w:val="0"/>
                          <w:marTop w:val="0"/>
                          <w:marBottom w:val="0"/>
                          <w:divBdr>
                            <w:top w:val="none" w:sz="0" w:space="0" w:color="auto"/>
                            <w:left w:val="none" w:sz="0" w:space="0" w:color="auto"/>
                            <w:bottom w:val="none" w:sz="0" w:space="0" w:color="auto"/>
                            <w:right w:val="none" w:sz="0" w:space="0" w:color="auto"/>
                          </w:divBdr>
                          <w:divsChild>
                            <w:div w:id="17386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856409">
                  <w:marLeft w:val="0"/>
                  <w:marRight w:val="0"/>
                  <w:marTop w:val="0"/>
                  <w:marBottom w:val="0"/>
                  <w:divBdr>
                    <w:top w:val="none" w:sz="0" w:space="0" w:color="auto"/>
                    <w:left w:val="none" w:sz="0" w:space="0" w:color="auto"/>
                    <w:bottom w:val="none" w:sz="0" w:space="0" w:color="auto"/>
                    <w:right w:val="none" w:sz="0" w:space="0" w:color="auto"/>
                  </w:divBdr>
                  <w:divsChild>
                    <w:div w:id="1422987087">
                      <w:marLeft w:val="0"/>
                      <w:marRight w:val="0"/>
                      <w:marTop w:val="0"/>
                      <w:marBottom w:val="0"/>
                      <w:divBdr>
                        <w:top w:val="none" w:sz="0" w:space="0" w:color="auto"/>
                        <w:left w:val="none" w:sz="0" w:space="0" w:color="auto"/>
                        <w:bottom w:val="none" w:sz="0" w:space="0" w:color="auto"/>
                        <w:right w:val="none" w:sz="0" w:space="0" w:color="auto"/>
                      </w:divBdr>
                      <w:divsChild>
                        <w:div w:id="2137991700">
                          <w:marLeft w:val="0"/>
                          <w:marRight w:val="0"/>
                          <w:marTop w:val="0"/>
                          <w:marBottom w:val="0"/>
                          <w:divBdr>
                            <w:top w:val="none" w:sz="0" w:space="0" w:color="auto"/>
                            <w:left w:val="none" w:sz="0" w:space="0" w:color="auto"/>
                            <w:bottom w:val="none" w:sz="0" w:space="0" w:color="auto"/>
                            <w:right w:val="none" w:sz="0" w:space="0" w:color="auto"/>
                          </w:divBdr>
                          <w:divsChild>
                            <w:div w:id="117571797">
                              <w:marLeft w:val="0"/>
                              <w:marRight w:val="0"/>
                              <w:marTop w:val="0"/>
                              <w:marBottom w:val="0"/>
                              <w:divBdr>
                                <w:top w:val="none" w:sz="0" w:space="0" w:color="auto"/>
                                <w:left w:val="none" w:sz="0" w:space="0" w:color="auto"/>
                                <w:bottom w:val="none" w:sz="0" w:space="0" w:color="auto"/>
                                <w:right w:val="none" w:sz="0" w:space="0" w:color="auto"/>
                              </w:divBdr>
                              <w:divsChild>
                                <w:div w:id="13199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92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19638">
      <w:bodyDiv w:val="1"/>
      <w:marLeft w:val="0"/>
      <w:marRight w:val="0"/>
      <w:marTop w:val="0"/>
      <w:marBottom w:val="0"/>
      <w:divBdr>
        <w:top w:val="none" w:sz="0" w:space="0" w:color="auto"/>
        <w:left w:val="none" w:sz="0" w:space="0" w:color="auto"/>
        <w:bottom w:val="none" w:sz="0" w:space="0" w:color="auto"/>
        <w:right w:val="none" w:sz="0" w:space="0" w:color="auto"/>
      </w:divBdr>
    </w:div>
    <w:div w:id="1616862319">
      <w:bodyDiv w:val="1"/>
      <w:marLeft w:val="0"/>
      <w:marRight w:val="0"/>
      <w:marTop w:val="0"/>
      <w:marBottom w:val="0"/>
      <w:divBdr>
        <w:top w:val="none" w:sz="0" w:space="0" w:color="auto"/>
        <w:left w:val="none" w:sz="0" w:space="0" w:color="auto"/>
        <w:bottom w:val="none" w:sz="0" w:space="0" w:color="auto"/>
        <w:right w:val="none" w:sz="0" w:space="0" w:color="auto"/>
      </w:divBdr>
    </w:div>
    <w:div w:id="1621496579">
      <w:bodyDiv w:val="1"/>
      <w:marLeft w:val="0"/>
      <w:marRight w:val="0"/>
      <w:marTop w:val="0"/>
      <w:marBottom w:val="0"/>
      <w:divBdr>
        <w:top w:val="none" w:sz="0" w:space="0" w:color="auto"/>
        <w:left w:val="none" w:sz="0" w:space="0" w:color="auto"/>
        <w:bottom w:val="none" w:sz="0" w:space="0" w:color="auto"/>
        <w:right w:val="none" w:sz="0" w:space="0" w:color="auto"/>
      </w:divBdr>
    </w:div>
    <w:div w:id="1653488682">
      <w:bodyDiv w:val="1"/>
      <w:marLeft w:val="0"/>
      <w:marRight w:val="0"/>
      <w:marTop w:val="0"/>
      <w:marBottom w:val="0"/>
      <w:divBdr>
        <w:top w:val="none" w:sz="0" w:space="0" w:color="auto"/>
        <w:left w:val="none" w:sz="0" w:space="0" w:color="auto"/>
        <w:bottom w:val="none" w:sz="0" w:space="0" w:color="auto"/>
        <w:right w:val="none" w:sz="0" w:space="0" w:color="auto"/>
      </w:divBdr>
    </w:div>
    <w:div w:id="1658797714">
      <w:bodyDiv w:val="1"/>
      <w:marLeft w:val="0"/>
      <w:marRight w:val="0"/>
      <w:marTop w:val="0"/>
      <w:marBottom w:val="0"/>
      <w:divBdr>
        <w:top w:val="none" w:sz="0" w:space="0" w:color="auto"/>
        <w:left w:val="none" w:sz="0" w:space="0" w:color="auto"/>
        <w:bottom w:val="none" w:sz="0" w:space="0" w:color="auto"/>
        <w:right w:val="none" w:sz="0" w:space="0" w:color="auto"/>
      </w:divBdr>
    </w:div>
    <w:div w:id="1695960281">
      <w:bodyDiv w:val="1"/>
      <w:marLeft w:val="0"/>
      <w:marRight w:val="0"/>
      <w:marTop w:val="0"/>
      <w:marBottom w:val="0"/>
      <w:divBdr>
        <w:top w:val="none" w:sz="0" w:space="0" w:color="auto"/>
        <w:left w:val="none" w:sz="0" w:space="0" w:color="auto"/>
        <w:bottom w:val="none" w:sz="0" w:space="0" w:color="auto"/>
        <w:right w:val="none" w:sz="0" w:space="0" w:color="auto"/>
      </w:divBdr>
    </w:div>
    <w:div w:id="1715345635">
      <w:bodyDiv w:val="1"/>
      <w:marLeft w:val="0"/>
      <w:marRight w:val="0"/>
      <w:marTop w:val="0"/>
      <w:marBottom w:val="0"/>
      <w:divBdr>
        <w:top w:val="none" w:sz="0" w:space="0" w:color="auto"/>
        <w:left w:val="none" w:sz="0" w:space="0" w:color="auto"/>
        <w:bottom w:val="none" w:sz="0" w:space="0" w:color="auto"/>
        <w:right w:val="none" w:sz="0" w:space="0" w:color="auto"/>
      </w:divBdr>
    </w:div>
    <w:div w:id="1826631467">
      <w:bodyDiv w:val="1"/>
      <w:marLeft w:val="0"/>
      <w:marRight w:val="0"/>
      <w:marTop w:val="0"/>
      <w:marBottom w:val="0"/>
      <w:divBdr>
        <w:top w:val="none" w:sz="0" w:space="0" w:color="auto"/>
        <w:left w:val="none" w:sz="0" w:space="0" w:color="auto"/>
        <w:bottom w:val="none" w:sz="0" w:space="0" w:color="auto"/>
        <w:right w:val="none" w:sz="0" w:space="0" w:color="auto"/>
      </w:divBdr>
    </w:div>
    <w:div w:id="1882329112">
      <w:bodyDiv w:val="1"/>
      <w:marLeft w:val="0"/>
      <w:marRight w:val="0"/>
      <w:marTop w:val="0"/>
      <w:marBottom w:val="0"/>
      <w:divBdr>
        <w:top w:val="none" w:sz="0" w:space="0" w:color="auto"/>
        <w:left w:val="none" w:sz="0" w:space="0" w:color="auto"/>
        <w:bottom w:val="none" w:sz="0" w:space="0" w:color="auto"/>
        <w:right w:val="none" w:sz="0" w:space="0" w:color="auto"/>
      </w:divBdr>
      <w:divsChild>
        <w:div w:id="484929493">
          <w:marLeft w:val="0"/>
          <w:marRight w:val="0"/>
          <w:marTop w:val="0"/>
          <w:marBottom w:val="0"/>
          <w:divBdr>
            <w:top w:val="none" w:sz="0" w:space="0" w:color="auto"/>
            <w:left w:val="none" w:sz="0" w:space="0" w:color="auto"/>
            <w:bottom w:val="none" w:sz="0" w:space="0" w:color="auto"/>
            <w:right w:val="none" w:sz="0" w:space="0" w:color="auto"/>
          </w:divBdr>
        </w:div>
        <w:div w:id="1793473419">
          <w:marLeft w:val="0"/>
          <w:marRight w:val="0"/>
          <w:marTop w:val="0"/>
          <w:marBottom w:val="0"/>
          <w:divBdr>
            <w:top w:val="none" w:sz="0" w:space="0" w:color="auto"/>
            <w:left w:val="none" w:sz="0" w:space="0" w:color="auto"/>
            <w:bottom w:val="none" w:sz="0" w:space="0" w:color="auto"/>
            <w:right w:val="none" w:sz="0" w:space="0" w:color="auto"/>
          </w:divBdr>
        </w:div>
      </w:divsChild>
    </w:div>
    <w:div w:id="1926109162">
      <w:bodyDiv w:val="1"/>
      <w:marLeft w:val="0"/>
      <w:marRight w:val="0"/>
      <w:marTop w:val="0"/>
      <w:marBottom w:val="0"/>
      <w:divBdr>
        <w:top w:val="none" w:sz="0" w:space="0" w:color="auto"/>
        <w:left w:val="none" w:sz="0" w:space="0" w:color="auto"/>
        <w:bottom w:val="none" w:sz="0" w:space="0" w:color="auto"/>
        <w:right w:val="none" w:sz="0" w:space="0" w:color="auto"/>
      </w:divBdr>
    </w:div>
    <w:div w:id="1938905001">
      <w:bodyDiv w:val="1"/>
      <w:marLeft w:val="0"/>
      <w:marRight w:val="0"/>
      <w:marTop w:val="0"/>
      <w:marBottom w:val="0"/>
      <w:divBdr>
        <w:top w:val="none" w:sz="0" w:space="0" w:color="auto"/>
        <w:left w:val="none" w:sz="0" w:space="0" w:color="auto"/>
        <w:bottom w:val="none" w:sz="0" w:space="0" w:color="auto"/>
        <w:right w:val="none" w:sz="0" w:space="0" w:color="auto"/>
      </w:divBdr>
    </w:div>
    <w:div w:id="2094281487">
      <w:bodyDiv w:val="1"/>
      <w:marLeft w:val="0"/>
      <w:marRight w:val="0"/>
      <w:marTop w:val="0"/>
      <w:marBottom w:val="0"/>
      <w:divBdr>
        <w:top w:val="none" w:sz="0" w:space="0" w:color="auto"/>
        <w:left w:val="none" w:sz="0" w:space="0" w:color="auto"/>
        <w:bottom w:val="none" w:sz="0" w:space="0" w:color="auto"/>
        <w:right w:val="none" w:sz="0" w:space="0" w:color="auto"/>
      </w:divBdr>
    </w:div>
    <w:div w:id="2114982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washingtonpost.com/news/checkpoint/wp/2017/09/18/pentagon-chief-says-he-was-asked-about-reintroducing-tactical-nuclear-weapons-in-south-korea/?utm_term=.cc112643d8a8" TargetMode="External"/><Relationship Id="rId4" Type="http://schemas.openxmlformats.org/officeDocument/2006/relationships/settings" Target="settings.xml"/><Relationship Id="rId9" Type="http://schemas.openxmlformats.org/officeDocument/2006/relationships/hyperlink" Target="https://www.armscontrol.org/act/1999_07-08/jmja99"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fr.org/backgrounder/no-first-use-and-nuclear-weapons" TargetMode="External"/><Relationship Id="rId1" Type="http://schemas.openxmlformats.org/officeDocument/2006/relationships/hyperlink" Target="https://www.cfr.org/backgrounder/no-first-use-and-nuclear-weap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D1DB8-7B13-4134-A2A5-70AE97158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1226</TotalTime>
  <Pages>5</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TREFETHEN Vance</dc:creator>
  <cp:keywords/>
  <dc:description/>
  <cp:lastModifiedBy>tabjeub@gmail.com</cp:lastModifiedBy>
  <cp:revision>9</cp:revision>
  <dcterms:created xsi:type="dcterms:W3CDTF">2020-10-03T00:23:00Z</dcterms:created>
  <dcterms:modified xsi:type="dcterms:W3CDTF">2020-10-12T20:06:00Z</dcterms:modified>
</cp:coreProperties>
</file>