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886273" w14:textId="2E13587C" w:rsidR="00934A35" w:rsidRDefault="003C068A" w:rsidP="00D462AA">
      <w:pPr>
        <w:pStyle w:val="Title"/>
      </w:pPr>
      <w:r>
        <w:t>Negative</w:t>
      </w:r>
      <w:r w:rsidR="0000636B">
        <w:t xml:space="preserve">: </w:t>
      </w:r>
      <w:r w:rsidR="003F5D03">
        <w:t>Human Rights</w:t>
      </w:r>
    </w:p>
    <w:p w14:paraId="16A637BD" w14:textId="1BE7B0EF" w:rsidR="00AF2404" w:rsidRDefault="00D462AA" w:rsidP="00550582">
      <w:pPr>
        <w:spacing w:after="200"/>
        <w:jc w:val="center"/>
      </w:pPr>
      <w:r>
        <w:t xml:space="preserve">By </w:t>
      </w:r>
      <w:r w:rsidR="007220AF">
        <w:t>Steven Errico</w:t>
      </w:r>
      <w:r w:rsidR="00F76BC9">
        <w:t xml:space="preserve"> </w:t>
      </w:r>
    </w:p>
    <w:p w14:paraId="58BA1C7A" w14:textId="6F8E6145" w:rsidR="00F60940" w:rsidRPr="000A1710" w:rsidRDefault="00376153" w:rsidP="000A1710">
      <w:pPr>
        <w:pStyle w:val="Resolution"/>
        <w:rPr>
          <w:rFonts w:eastAsiaTheme="minorEastAsia"/>
        </w:rPr>
      </w:pPr>
      <w:r w:rsidRPr="00955DB0">
        <w:t xml:space="preserve">Resolved: </w:t>
      </w:r>
      <w:r w:rsidR="007220AF">
        <w:t>Economic stability is more important than economic growth.</w:t>
      </w:r>
    </w:p>
    <w:p w14:paraId="33A1E547" w14:textId="171193D3" w:rsidR="00A259F3" w:rsidRDefault="00B66E86" w:rsidP="00A259F3">
      <w:pPr>
        <w:pStyle w:val="Case"/>
        <w:numPr>
          <w:ilvl w:val="0"/>
          <w:numId w:val="0"/>
        </w:numPr>
        <w:rPr>
          <w:rFonts w:eastAsiaTheme="minorEastAsia"/>
        </w:rPr>
      </w:pPr>
      <w:r>
        <w:rPr>
          <w:rFonts w:eastAsiaTheme="minorEastAsia"/>
        </w:rPr>
        <w:t xml:space="preserve">This case is intended to counter the affirmative </w:t>
      </w:r>
      <w:r w:rsidR="0028230E">
        <w:rPr>
          <w:rFonts w:eastAsiaTheme="minorEastAsia"/>
        </w:rPr>
        <w:t>human rights</w:t>
      </w:r>
      <w:r>
        <w:rPr>
          <w:rFonts w:eastAsiaTheme="minorEastAsia"/>
        </w:rPr>
        <w:t xml:space="preserve"> case. </w:t>
      </w:r>
      <w:r w:rsidR="00A259F3">
        <w:rPr>
          <w:rFonts w:eastAsiaTheme="minorEastAsia"/>
        </w:rPr>
        <w:t>Your goal is to establish that, while growth may not in itself be sufficient for human rights, it is at the very least necessary. If you can prove its necessity even arguing on the middle ground, you have succeeded. As the negative, the middle ground in the debate is yours. Own it.</w:t>
      </w:r>
    </w:p>
    <w:p w14:paraId="19D87AB4" w14:textId="684ABC27" w:rsidR="00A259F3" w:rsidRPr="00A259F3" w:rsidRDefault="00A259F3" w:rsidP="00A259F3">
      <w:pPr>
        <w:pStyle w:val="Case"/>
        <w:numPr>
          <w:ilvl w:val="0"/>
          <w:numId w:val="0"/>
        </w:numPr>
        <w:rPr>
          <w:rFonts w:eastAsiaTheme="minorEastAsia"/>
        </w:rPr>
      </w:pPr>
      <w:r>
        <w:rPr>
          <w:rFonts w:eastAsiaTheme="minorEastAsia"/>
        </w:rPr>
        <w:t>In addition, with this case you can also argue that growth is not only necessary but also primary in the fight for human rights. A stagnant economy restricts access to human rights, even if those protections technically exist by law. Use that impact to your advantage. Concrete analysis will persuade your judge far more effectively than statistics will.</w:t>
      </w:r>
    </w:p>
    <w:p w14:paraId="7FCE45FF" w14:textId="1A19C047" w:rsidR="00AE641B" w:rsidRDefault="00DA2F2D">
      <w:pPr>
        <w:pStyle w:val="TOC1"/>
        <w:rPr>
          <w:rFonts w:asciiTheme="minorHAnsi" w:eastAsiaTheme="minorEastAsia" w:hAnsiTheme="minorHAnsi" w:cstheme="minorBidi"/>
          <w:b w:val="0"/>
          <w:noProof/>
        </w:rPr>
      </w:pPr>
      <w:r>
        <w:fldChar w:fldCharType="begin"/>
      </w:r>
      <w:r>
        <w:instrText xml:space="preserve"> TOC \o "1-3" \t "Contention 1,2,Contention 2,3,Title 2,1" </w:instrText>
      </w:r>
      <w:r>
        <w:fldChar w:fldCharType="separate"/>
      </w:r>
      <w:r w:rsidR="00AE641B">
        <w:rPr>
          <w:noProof/>
        </w:rPr>
        <w:t>Negative: Human Rights</w:t>
      </w:r>
      <w:r w:rsidR="00AE641B">
        <w:rPr>
          <w:noProof/>
        </w:rPr>
        <w:tab/>
      </w:r>
      <w:r w:rsidR="00AE641B">
        <w:rPr>
          <w:noProof/>
        </w:rPr>
        <w:fldChar w:fldCharType="begin"/>
      </w:r>
      <w:r w:rsidR="00AE641B">
        <w:rPr>
          <w:noProof/>
        </w:rPr>
        <w:instrText xml:space="preserve"> PAGEREF _Toc46840707 \h </w:instrText>
      </w:r>
      <w:r w:rsidR="00AE641B">
        <w:rPr>
          <w:noProof/>
        </w:rPr>
      </w:r>
      <w:r w:rsidR="00AE641B">
        <w:rPr>
          <w:noProof/>
        </w:rPr>
        <w:fldChar w:fldCharType="separate"/>
      </w:r>
      <w:r w:rsidR="00AE641B">
        <w:rPr>
          <w:noProof/>
        </w:rPr>
        <w:t>2</w:t>
      </w:r>
      <w:r w:rsidR="00AE641B">
        <w:rPr>
          <w:noProof/>
        </w:rPr>
        <w:fldChar w:fldCharType="end"/>
      </w:r>
    </w:p>
    <w:p w14:paraId="27603D6D" w14:textId="7AE603C9" w:rsidR="00AE641B" w:rsidRDefault="00AE641B">
      <w:pPr>
        <w:pStyle w:val="TOC2"/>
        <w:rPr>
          <w:rFonts w:asciiTheme="minorHAnsi" w:eastAsiaTheme="minorEastAsia" w:hAnsiTheme="minorHAnsi" w:cstheme="minorBidi"/>
          <w:noProof/>
          <w:sz w:val="24"/>
        </w:rPr>
      </w:pPr>
      <w:r>
        <w:rPr>
          <w:noProof/>
        </w:rPr>
        <w:t>DEFINITIONS</w:t>
      </w:r>
      <w:r>
        <w:rPr>
          <w:noProof/>
        </w:rPr>
        <w:tab/>
      </w:r>
      <w:r>
        <w:rPr>
          <w:noProof/>
        </w:rPr>
        <w:fldChar w:fldCharType="begin"/>
      </w:r>
      <w:r>
        <w:rPr>
          <w:noProof/>
        </w:rPr>
        <w:instrText xml:space="preserve"> PAGEREF _Toc46840708 \h </w:instrText>
      </w:r>
      <w:r>
        <w:rPr>
          <w:noProof/>
        </w:rPr>
      </w:r>
      <w:r>
        <w:rPr>
          <w:noProof/>
        </w:rPr>
        <w:fldChar w:fldCharType="separate"/>
      </w:r>
      <w:r>
        <w:rPr>
          <w:noProof/>
        </w:rPr>
        <w:t>2</w:t>
      </w:r>
      <w:r>
        <w:rPr>
          <w:noProof/>
        </w:rPr>
        <w:fldChar w:fldCharType="end"/>
      </w:r>
    </w:p>
    <w:p w14:paraId="322146C1" w14:textId="45D13510" w:rsidR="00AE641B" w:rsidRDefault="00AE641B">
      <w:pPr>
        <w:pStyle w:val="TOC3"/>
        <w:rPr>
          <w:rFonts w:asciiTheme="minorHAnsi" w:eastAsiaTheme="minorEastAsia" w:hAnsiTheme="minorHAnsi" w:cstheme="minorBidi"/>
          <w:noProof/>
          <w:sz w:val="24"/>
        </w:rPr>
      </w:pPr>
      <w:r>
        <w:rPr>
          <w:noProof/>
        </w:rPr>
        <w:t>Economic Stability</w:t>
      </w:r>
      <w:r>
        <w:rPr>
          <w:noProof/>
        </w:rPr>
        <w:tab/>
      </w:r>
      <w:r>
        <w:rPr>
          <w:noProof/>
        </w:rPr>
        <w:fldChar w:fldCharType="begin"/>
      </w:r>
      <w:r>
        <w:rPr>
          <w:noProof/>
        </w:rPr>
        <w:instrText xml:space="preserve"> PAGEREF _Toc46840709 \h </w:instrText>
      </w:r>
      <w:r>
        <w:rPr>
          <w:noProof/>
        </w:rPr>
      </w:r>
      <w:r>
        <w:rPr>
          <w:noProof/>
        </w:rPr>
        <w:fldChar w:fldCharType="separate"/>
      </w:r>
      <w:r>
        <w:rPr>
          <w:noProof/>
        </w:rPr>
        <w:t>2</w:t>
      </w:r>
      <w:r>
        <w:rPr>
          <w:noProof/>
        </w:rPr>
        <w:fldChar w:fldCharType="end"/>
      </w:r>
    </w:p>
    <w:p w14:paraId="41A430E1" w14:textId="7131748F" w:rsidR="00AE641B" w:rsidRDefault="00AE641B">
      <w:pPr>
        <w:pStyle w:val="TOC3"/>
        <w:rPr>
          <w:rFonts w:asciiTheme="minorHAnsi" w:eastAsiaTheme="minorEastAsia" w:hAnsiTheme="minorHAnsi" w:cstheme="minorBidi"/>
          <w:noProof/>
          <w:sz w:val="24"/>
        </w:rPr>
      </w:pPr>
      <w:r>
        <w:rPr>
          <w:noProof/>
        </w:rPr>
        <w:t>Economic Growth</w:t>
      </w:r>
      <w:r>
        <w:rPr>
          <w:noProof/>
        </w:rPr>
        <w:tab/>
      </w:r>
      <w:r>
        <w:rPr>
          <w:noProof/>
        </w:rPr>
        <w:fldChar w:fldCharType="begin"/>
      </w:r>
      <w:r>
        <w:rPr>
          <w:noProof/>
        </w:rPr>
        <w:instrText xml:space="preserve"> PAGEREF _Toc46840710 \h </w:instrText>
      </w:r>
      <w:r>
        <w:rPr>
          <w:noProof/>
        </w:rPr>
      </w:r>
      <w:r>
        <w:rPr>
          <w:noProof/>
        </w:rPr>
        <w:fldChar w:fldCharType="separate"/>
      </w:r>
      <w:r>
        <w:rPr>
          <w:noProof/>
        </w:rPr>
        <w:t>2</w:t>
      </w:r>
      <w:r>
        <w:rPr>
          <w:noProof/>
        </w:rPr>
        <w:fldChar w:fldCharType="end"/>
      </w:r>
    </w:p>
    <w:p w14:paraId="52F40E9D" w14:textId="71F33342" w:rsidR="00AE641B" w:rsidRDefault="00AE641B">
      <w:pPr>
        <w:pStyle w:val="TOC2"/>
        <w:rPr>
          <w:rFonts w:asciiTheme="minorHAnsi" w:eastAsiaTheme="minorEastAsia" w:hAnsiTheme="minorHAnsi" w:cstheme="minorBidi"/>
          <w:noProof/>
          <w:sz w:val="24"/>
        </w:rPr>
      </w:pPr>
      <w:r>
        <w:rPr>
          <w:noProof/>
        </w:rPr>
        <w:t>VALUE: Human Rights</w:t>
      </w:r>
      <w:r>
        <w:rPr>
          <w:noProof/>
        </w:rPr>
        <w:tab/>
      </w:r>
      <w:r>
        <w:rPr>
          <w:noProof/>
        </w:rPr>
        <w:fldChar w:fldCharType="begin"/>
      </w:r>
      <w:r>
        <w:rPr>
          <w:noProof/>
        </w:rPr>
        <w:instrText xml:space="preserve"> PAGEREF _Toc46840711 \h </w:instrText>
      </w:r>
      <w:r>
        <w:rPr>
          <w:noProof/>
        </w:rPr>
      </w:r>
      <w:r>
        <w:rPr>
          <w:noProof/>
        </w:rPr>
        <w:fldChar w:fldCharType="separate"/>
      </w:r>
      <w:r>
        <w:rPr>
          <w:noProof/>
        </w:rPr>
        <w:t>2</w:t>
      </w:r>
      <w:r>
        <w:rPr>
          <w:noProof/>
        </w:rPr>
        <w:fldChar w:fldCharType="end"/>
      </w:r>
    </w:p>
    <w:p w14:paraId="77E185EF" w14:textId="11A89EB9" w:rsidR="00AE641B" w:rsidRDefault="00AE641B">
      <w:pPr>
        <w:pStyle w:val="TOC3"/>
        <w:rPr>
          <w:rFonts w:asciiTheme="minorHAnsi" w:eastAsiaTheme="minorEastAsia" w:hAnsiTheme="minorHAnsi" w:cstheme="minorBidi"/>
          <w:noProof/>
          <w:sz w:val="24"/>
        </w:rPr>
      </w:pPr>
      <w:r>
        <w:rPr>
          <w:noProof/>
        </w:rPr>
        <w:t>Definition</w:t>
      </w:r>
      <w:r>
        <w:rPr>
          <w:noProof/>
        </w:rPr>
        <w:tab/>
      </w:r>
      <w:r>
        <w:rPr>
          <w:noProof/>
        </w:rPr>
        <w:fldChar w:fldCharType="begin"/>
      </w:r>
      <w:r>
        <w:rPr>
          <w:noProof/>
        </w:rPr>
        <w:instrText xml:space="preserve"> PAGEREF _Toc46840712 \h </w:instrText>
      </w:r>
      <w:r>
        <w:rPr>
          <w:noProof/>
        </w:rPr>
      </w:r>
      <w:r>
        <w:rPr>
          <w:noProof/>
        </w:rPr>
        <w:fldChar w:fldCharType="separate"/>
      </w:r>
      <w:r>
        <w:rPr>
          <w:noProof/>
        </w:rPr>
        <w:t>2</w:t>
      </w:r>
      <w:r>
        <w:rPr>
          <w:noProof/>
        </w:rPr>
        <w:fldChar w:fldCharType="end"/>
      </w:r>
    </w:p>
    <w:p w14:paraId="21DC070E" w14:textId="070FB491" w:rsidR="00AE641B" w:rsidRDefault="00AE641B">
      <w:pPr>
        <w:pStyle w:val="TOC3"/>
        <w:rPr>
          <w:rFonts w:asciiTheme="minorHAnsi" w:eastAsiaTheme="minorEastAsia" w:hAnsiTheme="minorHAnsi" w:cstheme="minorBidi"/>
          <w:noProof/>
          <w:sz w:val="24"/>
        </w:rPr>
      </w:pPr>
      <w:r>
        <w:rPr>
          <w:noProof/>
        </w:rPr>
        <w:t>Reason to Prefer: Foundation of Economics</w:t>
      </w:r>
      <w:r>
        <w:rPr>
          <w:noProof/>
        </w:rPr>
        <w:tab/>
      </w:r>
      <w:r>
        <w:rPr>
          <w:noProof/>
        </w:rPr>
        <w:fldChar w:fldCharType="begin"/>
      </w:r>
      <w:r>
        <w:rPr>
          <w:noProof/>
        </w:rPr>
        <w:instrText xml:space="preserve"> PAGEREF _Toc46840713 \h </w:instrText>
      </w:r>
      <w:r>
        <w:rPr>
          <w:noProof/>
        </w:rPr>
      </w:r>
      <w:r>
        <w:rPr>
          <w:noProof/>
        </w:rPr>
        <w:fldChar w:fldCharType="separate"/>
      </w:r>
      <w:r>
        <w:rPr>
          <w:noProof/>
        </w:rPr>
        <w:t>2</w:t>
      </w:r>
      <w:r>
        <w:rPr>
          <w:noProof/>
        </w:rPr>
        <w:fldChar w:fldCharType="end"/>
      </w:r>
    </w:p>
    <w:p w14:paraId="110766DA" w14:textId="068821DA" w:rsidR="00AE641B" w:rsidRDefault="00AE641B">
      <w:pPr>
        <w:pStyle w:val="TOC2"/>
        <w:rPr>
          <w:rFonts w:asciiTheme="minorHAnsi" w:eastAsiaTheme="minorEastAsia" w:hAnsiTheme="minorHAnsi" w:cstheme="minorBidi"/>
          <w:noProof/>
          <w:sz w:val="24"/>
        </w:rPr>
      </w:pPr>
      <w:r w:rsidRPr="006A05DA">
        <w:rPr>
          <w:noProof/>
          <w:color w:val="000000" w:themeColor="text1"/>
        </w:rPr>
        <w:t>CONTENTION 1: Economic growth is necessary to access and protect human rights</w:t>
      </w:r>
      <w:r>
        <w:rPr>
          <w:noProof/>
        </w:rPr>
        <w:tab/>
      </w:r>
      <w:r>
        <w:rPr>
          <w:noProof/>
        </w:rPr>
        <w:fldChar w:fldCharType="begin"/>
      </w:r>
      <w:r>
        <w:rPr>
          <w:noProof/>
        </w:rPr>
        <w:instrText xml:space="preserve"> PAGEREF _Toc46840714 \h </w:instrText>
      </w:r>
      <w:r>
        <w:rPr>
          <w:noProof/>
        </w:rPr>
      </w:r>
      <w:r>
        <w:rPr>
          <w:noProof/>
        </w:rPr>
        <w:fldChar w:fldCharType="separate"/>
      </w:r>
      <w:r>
        <w:rPr>
          <w:noProof/>
        </w:rPr>
        <w:t>3</w:t>
      </w:r>
      <w:r>
        <w:rPr>
          <w:noProof/>
        </w:rPr>
        <w:fldChar w:fldCharType="end"/>
      </w:r>
    </w:p>
    <w:p w14:paraId="6401669A" w14:textId="0EEB679C" w:rsidR="00AE641B" w:rsidRDefault="00AE641B">
      <w:pPr>
        <w:pStyle w:val="TOC3"/>
        <w:rPr>
          <w:rFonts w:asciiTheme="minorHAnsi" w:eastAsiaTheme="minorEastAsia" w:hAnsiTheme="minorHAnsi" w:cstheme="minorBidi"/>
          <w:noProof/>
          <w:sz w:val="24"/>
        </w:rPr>
      </w:pPr>
      <w:r>
        <w:rPr>
          <w:noProof/>
        </w:rPr>
        <w:t>Economic Growth Improves Human Rights</w:t>
      </w:r>
      <w:r>
        <w:rPr>
          <w:noProof/>
        </w:rPr>
        <w:tab/>
      </w:r>
      <w:r>
        <w:rPr>
          <w:noProof/>
        </w:rPr>
        <w:fldChar w:fldCharType="begin"/>
      </w:r>
      <w:r>
        <w:rPr>
          <w:noProof/>
        </w:rPr>
        <w:instrText xml:space="preserve"> PAGEREF _Toc46840715 \h </w:instrText>
      </w:r>
      <w:r>
        <w:rPr>
          <w:noProof/>
        </w:rPr>
      </w:r>
      <w:r>
        <w:rPr>
          <w:noProof/>
        </w:rPr>
        <w:fldChar w:fldCharType="separate"/>
      </w:r>
      <w:r>
        <w:rPr>
          <w:noProof/>
        </w:rPr>
        <w:t>3</w:t>
      </w:r>
      <w:r>
        <w:rPr>
          <w:noProof/>
        </w:rPr>
        <w:fldChar w:fldCharType="end"/>
      </w:r>
    </w:p>
    <w:p w14:paraId="24C9FEA2" w14:textId="22A5A7BC" w:rsidR="00AE641B" w:rsidRDefault="00AE641B">
      <w:pPr>
        <w:pStyle w:val="TOC3"/>
        <w:rPr>
          <w:rFonts w:asciiTheme="minorHAnsi" w:eastAsiaTheme="minorEastAsia" w:hAnsiTheme="minorHAnsi" w:cstheme="minorBidi"/>
          <w:noProof/>
          <w:sz w:val="24"/>
        </w:rPr>
      </w:pPr>
      <w:r>
        <w:rPr>
          <w:noProof/>
        </w:rPr>
        <w:t>Application: Post WWII Development Policy</w:t>
      </w:r>
      <w:r>
        <w:rPr>
          <w:noProof/>
        </w:rPr>
        <w:tab/>
      </w:r>
      <w:r>
        <w:rPr>
          <w:noProof/>
        </w:rPr>
        <w:fldChar w:fldCharType="begin"/>
      </w:r>
      <w:r>
        <w:rPr>
          <w:noProof/>
        </w:rPr>
        <w:instrText xml:space="preserve"> PAGEREF _Toc46840716 \h </w:instrText>
      </w:r>
      <w:r>
        <w:rPr>
          <w:noProof/>
        </w:rPr>
      </w:r>
      <w:r>
        <w:rPr>
          <w:noProof/>
        </w:rPr>
        <w:fldChar w:fldCharType="separate"/>
      </w:r>
      <w:r>
        <w:rPr>
          <w:noProof/>
        </w:rPr>
        <w:t>3</w:t>
      </w:r>
      <w:r>
        <w:rPr>
          <w:noProof/>
        </w:rPr>
        <w:fldChar w:fldCharType="end"/>
      </w:r>
    </w:p>
    <w:p w14:paraId="743A5AC6" w14:textId="39E56254" w:rsidR="00AE641B" w:rsidRDefault="00AE641B">
      <w:pPr>
        <w:pStyle w:val="TOC2"/>
        <w:rPr>
          <w:rFonts w:asciiTheme="minorHAnsi" w:eastAsiaTheme="minorEastAsia" w:hAnsiTheme="minorHAnsi" w:cstheme="minorBidi"/>
          <w:noProof/>
          <w:sz w:val="24"/>
        </w:rPr>
      </w:pPr>
      <w:r>
        <w:rPr>
          <w:noProof/>
        </w:rPr>
        <w:t>CONTENTION 2: Economic recession harms human rights</w:t>
      </w:r>
      <w:r>
        <w:rPr>
          <w:noProof/>
        </w:rPr>
        <w:tab/>
      </w:r>
      <w:r>
        <w:rPr>
          <w:noProof/>
        </w:rPr>
        <w:fldChar w:fldCharType="begin"/>
      </w:r>
      <w:r>
        <w:rPr>
          <w:noProof/>
        </w:rPr>
        <w:instrText xml:space="preserve"> PAGEREF _Toc46840717 \h </w:instrText>
      </w:r>
      <w:r>
        <w:rPr>
          <w:noProof/>
        </w:rPr>
      </w:r>
      <w:r>
        <w:rPr>
          <w:noProof/>
        </w:rPr>
        <w:fldChar w:fldCharType="separate"/>
      </w:r>
      <w:r>
        <w:rPr>
          <w:noProof/>
        </w:rPr>
        <w:t>4</w:t>
      </w:r>
      <w:r>
        <w:rPr>
          <w:noProof/>
        </w:rPr>
        <w:fldChar w:fldCharType="end"/>
      </w:r>
    </w:p>
    <w:p w14:paraId="7DB95A88" w14:textId="6313AA30" w:rsidR="00AE641B" w:rsidRDefault="00AE641B">
      <w:pPr>
        <w:pStyle w:val="TOC3"/>
        <w:rPr>
          <w:rFonts w:asciiTheme="minorHAnsi" w:eastAsiaTheme="minorEastAsia" w:hAnsiTheme="minorHAnsi" w:cstheme="minorBidi"/>
          <w:noProof/>
          <w:sz w:val="24"/>
        </w:rPr>
      </w:pPr>
      <w:r>
        <w:rPr>
          <w:noProof/>
        </w:rPr>
        <w:t>Economic downturn has human rights costs</w:t>
      </w:r>
      <w:r>
        <w:rPr>
          <w:noProof/>
        </w:rPr>
        <w:tab/>
      </w:r>
      <w:r>
        <w:rPr>
          <w:noProof/>
        </w:rPr>
        <w:fldChar w:fldCharType="begin"/>
      </w:r>
      <w:r>
        <w:rPr>
          <w:noProof/>
        </w:rPr>
        <w:instrText xml:space="preserve"> PAGEREF _Toc46840718 \h </w:instrText>
      </w:r>
      <w:r>
        <w:rPr>
          <w:noProof/>
        </w:rPr>
      </w:r>
      <w:r>
        <w:rPr>
          <w:noProof/>
        </w:rPr>
        <w:fldChar w:fldCharType="separate"/>
      </w:r>
      <w:r>
        <w:rPr>
          <w:noProof/>
        </w:rPr>
        <w:t>4</w:t>
      </w:r>
      <w:r>
        <w:rPr>
          <w:noProof/>
        </w:rPr>
        <w:fldChar w:fldCharType="end"/>
      </w:r>
    </w:p>
    <w:p w14:paraId="4AD3164E" w14:textId="62D75FF3" w:rsidR="00AE641B" w:rsidRDefault="00AE641B">
      <w:pPr>
        <w:pStyle w:val="TOC3"/>
        <w:rPr>
          <w:rFonts w:asciiTheme="minorHAnsi" w:eastAsiaTheme="minorEastAsia" w:hAnsiTheme="minorHAnsi" w:cstheme="minorBidi"/>
          <w:noProof/>
          <w:sz w:val="24"/>
        </w:rPr>
      </w:pPr>
      <w:r>
        <w:rPr>
          <w:noProof/>
        </w:rPr>
        <w:t>Application: The COVID-19 Pandemic</w:t>
      </w:r>
      <w:r>
        <w:rPr>
          <w:noProof/>
        </w:rPr>
        <w:tab/>
      </w:r>
      <w:r>
        <w:rPr>
          <w:noProof/>
        </w:rPr>
        <w:fldChar w:fldCharType="begin"/>
      </w:r>
      <w:r>
        <w:rPr>
          <w:noProof/>
        </w:rPr>
        <w:instrText xml:space="preserve"> PAGEREF _Toc46840719 \h </w:instrText>
      </w:r>
      <w:r>
        <w:rPr>
          <w:noProof/>
        </w:rPr>
      </w:r>
      <w:r>
        <w:rPr>
          <w:noProof/>
        </w:rPr>
        <w:fldChar w:fldCharType="separate"/>
      </w:r>
      <w:r>
        <w:rPr>
          <w:noProof/>
        </w:rPr>
        <w:t>5</w:t>
      </w:r>
      <w:r>
        <w:rPr>
          <w:noProof/>
        </w:rPr>
        <w:fldChar w:fldCharType="end"/>
      </w:r>
    </w:p>
    <w:p w14:paraId="1F0B94C4" w14:textId="11DE1508" w:rsidR="00AE641B" w:rsidRDefault="00AE641B">
      <w:pPr>
        <w:pStyle w:val="TOC3"/>
        <w:rPr>
          <w:rFonts w:asciiTheme="minorHAnsi" w:eastAsiaTheme="minorEastAsia" w:hAnsiTheme="minorHAnsi" w:cstheme="minorBidi"/>
          <w:noProof/>
          <w:sz w:val="24"/>
        </w:rPr>
      </w:pPr>
      <w:r>
        <w:rPr>
          <w:noProof/>
        </w:rPr>
        <w:t>Application: The Financial Crisis of 2007-2008</w:t>
      </w:r>
      <w:r>
        <w:rPr>
          <w:noProof/>
        </w:rPr>
        <w:tab/>
      </w:r>
      <w:r>
        <w:rPr>
          <w:noProof/>
        </w:rPr>
        <w:fldChar w:fldCharType="begin"/>
      </w:r>
      <w:r>
        <w:rPr>
          <w:noProof/>
        </w:rPr>
        <w:instrText xml:space="preserve"> PAGEREF _Toc46840720 \h </w:instrText>
      </w:r>
      <w:r>
        <w:rPr>
          <w:noProof/>
        </w:rPr>
      </w:r>
      <w:r>
        <w:rPr>
          <w:noProof/>
        </w:rPr>
        <w:fldChar w:fldCharType="separate"/>
      </w:r>
      <w:r>
        <w:rPr>
          <w:noProof/>
        </w:rPr>
        <w:t>5</w:t>
      </w:r>
      <w:r>
        <w:rPr>
          <w:noProof/>
        </w:rPr>
        <w:fldChar w:fldCharType="end"/>
      </w:r>
    </w:p>
    <w:p w14:paraId="1A56E24C" w14:textId="0D8587BF" w:rsidR="00AE641B" w:rsidRDefault="00AE641B">
      <w:pPr>
        <w:pStyle w:val="TOC1"/>
        <w:rPr>
          <w:rFonts w:asciiTheme="minorHAnsi" w:eastAsiaTheme="minorEastAsia" w:hAnsiTheme="minorHAnsi" w:cstheme="minorBidi"/>
          <w:b w:val="0"/>
          <w:noProof/>
        </w:rPr>
      </w:pPr>
      <w:r>
        <w:rPr>
          <w:noProof/>
        </w:rPr>
        <w:t>Affirmative Counter-Brief: Human Rights</w:t>
      </w:r>
      <w:r>
        <w:rPr>
          <w:noProof/>
        </w:rPr>
        <w:tab/>
      </w:r>
      <w:r>
        <w:rPr>
          <w:noProof/>
        </w:rPr>
        <w:fldChar w:fldCharType="begin"/>
      </w:r>
      <w:r>
        <w:rPr>
          <w:noProof/>
        </w:rPr>
        <w:instrText xml:space="preserve"> PAGEREF _Toc46840721 \h </w:instrText>
      </w:r>
      <w:r>
        <w:rPr>
          <w:noProof/>
        </w:rPr>
      </w:r>
      <w:r>
        <w:rPr>
          <w:noProof/>
        </w:rPr>
        <w:fldChar w:fldCharType="separate"/>
      </w:r>
      <w:r>
        <w:rPr>
          <w:noProof/>
        </w:rPr>
        <w:t>6</w:t>
      </w:r>
      <w:r>
        <w:rPr>
          <w:noProof/>
        </w:rPr>
        <w:fldChar w:fldCharType="end"/>
      </w:r>
    </w:p>
    <w:p w14:paraId="12342ED7" w14:textId="28EDF3F8" w:rsidR="00AE641B" w:rsidRDefault="00AE641B">
      <w:pPr>
        <w:pStyle w:val="TOC2"/>
        <w:rPr>
          <w:rFonts w:asciiTheme="minorHAnsi" w:eastAsiaTheme="minorEastAsia" w:hAnsiTheme="minorHAnsi" w:cstheme="minorBidi"/>
          <w:noProof/>
          <w:sz w:val="24"/>
        </w:rPr>
      </w:pPr>
      <w:r>
        <w:rPr>
          <w:noProof/>
        </w:rPr>
        <w:t>Human rights cause economic growth, not the other way around</w:t>
      </w:r>
      <w:r>
        <w:rPr>
          <w:noProof/>
        </w:rPr>
        <w:tab/>
      </w:r>
      <w:r>
        <w:rPr>
          <w:noProof/>
        </w:rPr>
        <w:fldChar w:fldCharType="begin"/>
      </w:r>
      <w:r>
        <w:rPr>
          <w:noProof/>
        </w:rPr>
        <w:instrText xml:space="preserve"> PAGEREF _Toc46840722 \h </w:instrText>
      </w:r>
      <w:r>
        <w:rPr>
          <w:noProof/>
        </w:rPr>
      </w:r>
      <w:r>
        <w:rPr>
          <w:noProof/>
        </w:rPr>
        <w:fldChar w:fldCharType="separate"/>
      </w:r>
      <w:r>
        <w:rPr>
          <w:noProof/>
        </w:rPr>
        <w:t>6</w:t>
      </w:r>
      <w:r>
        <w:rPr>
          <w:noProof/>
        </w:rPr>
        <w:fldChar w:fldCharType="end"/>
      </w:r>
    </w:p>
    <w:p w14:paraId="76F5AE8A" w14:textId="45441A47" w:rsidR="00AE641B" w:rsidRDefault="00AE641B">
      <w:pPr>
        <w:pStyle w:val="TOC3"/>
        <w:rPr>
          <w:rFonts w:asciiTheme="minorHAnsi" w:eastAsiaTheme="minorEastAsia" w:hAnsiTheme="minorHAnsi" w:cstheme="minorBidi"/>
          <w:noProof/>
          <w:sz w:val="24"/>
        </w:rPr>
      </w:pPr>
      <w:r>
        <w:rPr>
          <w:noProof/>
        </w:rPr>
        <w:t>Counter Application: The COVID-19 Pandemic in Greece - Economic stability is foundational to growth</w:t>
      </w:r>
      <w:r>
        <w:rPr>
          <w:noProof/>
        </w:rPr>
        <w:tab/>
      </w:r>
      <w:r>
        <w:rPr>
          <w:noProof/>
        </w:rPr>
        <w:fldChar w:fldCharType="begin"/>
      </w:r>
      <w:r>
        <w:rPr>
          <w:noProof/>
        </w:rPr>
        <w:instrText xml:space="preserve"> PAGEREF _Toc46840723 \h </w:instrText>
      </w:r>
      <w:r>
        <w:rPr>
          <w:noProof/>
        </w:rPr>
      </w:r>
      <w:r>
        <w:rPr>
          <w:noProof/>
        </w:rPr>
        <w:fldChar w:fldCharType="separate"/>
      </w:r>
      <w:r>
        <w:rPr>
          <w:noProof/>
        </w:rPr>
        <w:t>6</w:t>
      </w:r>
      <w:r>
        <w:rPr>
          <w:noProof/>
        </w:rPr>
        <w:fldChar w:fldCharType="end"/>
      </w:r>
    </w:p>
    <w:p w14:paraId="4A35EC6D" w14:textId="22337410" w:rsidR="00AE641B" w:rsidRDefault="00AE641B">
      <w:pPr>
        <w:pStyle w:val="TOC3"/>
        <w:rPr>
          <w:rFonts w:asciiTheme="minorHAnsi" w:eastAsiaTheme="minorEastAsia" w:hAnsiTheme="minorHAnsi" w:cstheme="minorBidi"/>
          <w:noProof/>
          <w:sz w:val="24"/>
        </w:rPr>
      </w:pPr>
      <w:r>
        <w:rPr>
          <w:noProof/>
        </w:rPr>
        <w:t>Counter Application: Brain Health – Economic instability ALSO harms human rights</w:t>
      </w:r>
      <w:r>
        <w:rPr>
          <w:noProof/>
        </w:rPr>
        <w:tab/>
      </w:r>
      <w:r>
        <w:rPr>
          <w:noProof/>
        </w:rPr>
        <w:fldChar w:fldCharType="begin"/>
      </w:r>
      <w:r>
        <w:rPr>
          <w:noProof/>
        </w:rPr>
        <w:instrText xml:space="preserve"> PAGEREF _Toc46840724 \h </w:instrText>
      </w:r>
      <w:r>
        <w:rPr>
          <w:noProof/>
        </w:rPr>
      </w:r>
      <w:r>
        <w:rPr>
          <w:noProof/>
        </w:rPr>
        <w:fldChar w:fldCharType="separate"/>
      </w:r>
      <w:r>
        <w:rPr>
          <w:noProof/>
        </w:rPr>
        <w:t>6</w:t>
      </w:r>
      <w:r>
        <w:rPr>
          <w:noProof/>
        </w:rPr>
        <w:fldChar w:fldCharType="end"/>
      </w:r>
    </w:p>
    <w:p w14:paraId="11BBFB06" w14:textId="409D493D" w:rsidR="00AE641B" w:rsidRDefault="00AE641B">
      <w:pPr>
        <w:pStyle w:val="TOC2"/>
        <w:rPr>
          <w:rFonts w:asciiTheme="minorHAnsi" w:eastAsiaTheme="minorEastAsia" w:hAnsiTheme="minorHAnsi" w:cstheme="minorBidi"/>
          <w:noProof/>
          <w:sz w:val="24"/>
        </w:rPr>
      </w:pPr>
      <w:r>
        <w:rPr>
          <w:noProof/>
        </w:rPr>
        <w:t>Unchecked growth is an incentive for human rights abuse</w:t>
      </w:r>
      <w:r>
        <w:rPr>
          <w:noProof/>
        </w:rPr>
        <w:tab/>
      </w:r>
      <w:r>
        <w:rPr>
          <w:noProof/>
        </w:rPr>
        <w:fldChar w:fldCharType="begin"/>
      </w:r>
      <w:r>
        <w:rPr>
          <w:noProof/>
        </w:rPr>
        <w:instrText xml:space="preserve"> PAGEREF _Toc46840725 \h </w:instrText>
      </w:r>
      <w:r>
        <w:rPr>
          <w:noProof/>
        </w:rPr>
      </w:r>
      <w:r>
        <w:rPr>
          <w:noProof/>
        </w:rPr>
        <w:fldChar w:fldCharType="separate"/>
      </w:r>
      <w:r>
        <w:rPr>
          <w:noProof/>
        </w:rPr>
        <w:t>7</w:t>
      </w:r>
      <w:r>
        <w:rPr>
          <w:noProof/>
        </w:rPr>
        <w:fldChar w:fldCharType="end"/>
      </w:r>
    </w:p>
    <w:p w14:paraId="7399DE75" w14:textId="6AB2DB26" w:rsidR="00AE641B" w:rsidRDefault="00AE641B">
      <w:pPr>
        <w:pStyle w:val="TOC2"/>
        <w:rPr>
          <w:rFonts w:asciiTheme="minorHAnsi" w:eastAsiaTheme="minorEastAsia" w:hAnsiTheme="minorHAnsi" w:cstheme="minorBidi"/>
          <w:noProof/>
          <w:sz w:val="24"/>
        </w:rPr>
      </w:pPr>
      <w:r>
        <w:rPr>
          <w:noProof/>
        </w:rPr>
        <w:t>Regardless of the outcome, it’s economic freedom that protects human rights</w:t>
      </w:r>
      <w:r>
        <w:rPr>
          <w:noProof/>
        </w:rPr>
        <w:tab/>
      </w:r>
      <w:r>
        <w:rPr>
          <w:noProof/>
        </w:rPr>
        <w:fldChar w:fldCharType="begin"/>
      </w:r>
      <w:r>
        <w:rPr>
          <w:noProof/>
        </w:rPr>
        <w:instrText xml:space="preserve"> PAGEREF _Toc46840726 \h </w:instrText>
      </w:r>
      <w:r>
        <w:rPr>
          <w:noProof/>
        </w:rPr>
      </w:r>
      <w:r>
        <w:rPr>
          <w:noProof/>
        </w:rPr>
        <w:fldChar w:fldCharType="separate"/>
      </w:r>
      <w:r>
        <w:rPr>
          <w:noProof/>
        </w:rPr>
        <w:t>7</w:t>
      </w:r>
      <w:r>
        <w:rPr>
          <w:noProof/>
        </w:rPr>
        <w:fldChar w:fldCharType="end"/>
      </w:r>
    </w:p>
    <w:p w14:paraId="70F82111" w14:textId="29D3AC3D" w:rsidR="00AE641B" w:rsidRDefault="00AE641B">
      <w:pPr>
        <w:pStyle w:val="TOC1"/>
        <w:rPr>
          <w:rFonts w:asciiTheme="minorHAnsi" w:eastAsiaTheme="minorEastAsia" w:hAnsiTheme="minorHAnsi" w:cstheme="minorBidi"/>
          <w:b w:val="0"/>
          <w:noProof/>
        </w:rPr>
      </w:pPr>
      <w:r>
        <w:rPr>
          <w:noProof/>
        </w:rPr>
        <w:t>Works Cited</w:t>
      </w:r>
      <w:r>
        <w:rPr>
          <w:noProof/>
        </w:rPr>
        <w:tab/>
      </w:r>
      <w:r>
        <w:rPr>
          <w:noProof/>
        </w:rPr>
        <w:fldChar w:fldCharType="begin"/>
      </w:r>
      <w:r>
        <w:rPr>
          <w:noProof/>
        </w:rPr>
        <w:instrText xml:space="preserve"> PAGEREF _Toc46840727 \h </w:instrText>
      </w:r>
      <w:r>
        <w:rPr>
          <w:noProof/>
        </w:rPr>
      </w:r>
      <w:r>
        <w:rPr>
          <w:noProof/>
        </w:rPr>
        <w:fldChar w:fldCharType="separate"/>
      </w:r>
      <w:r>
        <w:rPr>
          <w:noProof/>
        </w:rPr>
        <w:t>9</w:t>
      </w:r>
      <w:r>
        <w:rPr>
          <w:noProof/>
        </w:rPr>
        <w:fldChar w:fldCharType="end"/>
      </w:r>
    </w:p>
    <w:p w14:paraId="63EC0426" w14:textId="7A197F09" w:rsidR="00125C7C" w:rsidRDefault="00DA2F2D" w:rsidP="00125C7C">
      <w:pPr>
        <w:pStyle w:val="Footer"/>
      </w:pPr>
      <w:r>
        <w:fldChar w:fldCharType="end"/>
      </w:r>
    </w:p>
    <w:p w14:paraId="5D7F073C" w14:textId="034DE43B" w:rsidR="00D462AA" w:rsidRDefault="00582D13" w:rsidP="00303BC4">
      <w:pPr>
        <w:pStyle w:val="Title2"/>
      </w:pPr>
      <w:bookmarkStart w:id="0" w:name="_Toc46840707"/>
      <w:r>
        <w:lastRenderedPageBreak/>
        <w:t>Negative</w:t>
      </w:r>
      <w:r w:rsidR="0000636B">
        <w:t xml:space="preserve">: </w:t>
      </w:r>
      <w:r w:rsidR="007220AF">
        <w:t>Human Rights</w:t>
      </w:r>
      <w:bookmarkEnd w:id="0"/>
    </w:p>
    <w:p w14:paraId="76197356" w14:textId="23F41181" w:rsidR="00326FFF" w:rsidRPr="00622402" w:rsidRDefault="00D70614" w:rsidP="00622402">
      <w:pPr>
        <w:pStyle w:val="Constructive"/>
      </w:pPr>
      <w:r>
        <w:t xml:space="preserve">Imagine owning a car that’s permanently locked up in a garage far away. It’s of no use to you unless you actually have access to it. The same is true with our human rights. We may technically have them and our government may claim to protect them, </w:t>
      </w:r>
      <w:r w:rsidR="006E03B9">
        <w:t>but without access to them they’re not of much use and it’s difficult to tell when they’ve been taken away. In order to make use of our rights within the economic sphere, the economy has to be growing.</w:t>
      </w:r>
    </w:p>
    <w:p w14:paraId="466FB71C" w14:textId="77777777" w:rsidR="007220AF" w:rsidRDefault="007220AF" w:rsidP="007220AF">
      <w:pPr>
        <w:pStyle w:val="Contention1"/>
        <w:outlineLvl w:val="0"/>
      </w:pPr>
      <w:bookmarkStart w:id="1" w:name="_Toc41769091"/>
      <w:bookmarkStart w:id="2" w:name="_Toc46840708"/>
      <w:r>
        <w:t>DEFINITIONS</w:t>
      </w:r>
      <w:bookmarkEnd w:id="1"/>
      <w:bookmarkEnd w:id="2"/>
    </w:p>
    <w:p w14:paraId="46D09A1E" w14:textId="77777777" w:rsidR="007220AF" w:rsidRDefault="007220AF" w:rsidP="007220AF">
      <w:pPr>
        <w:pStyle w:val="Contention2"/>
      </w:pPr>
      <w:bookmarkStart w:id="3" w:name="_Toc46840709"/>
      <w:r>
        <w:t>Economic Stability</w:t>
      </w:r>
      <w:bookmarkEnd w:id="3"/>
    </w:p>
    <w:p w14:paraId="3E6A439C" w14:textId="77777777" w:rsidR="006F0F81" w:rsidRPr="003C3813" w:rsidRDefault="006F0F81" w:rsidP="006F0F81">
      <w:pPr>
        <w:pStyle w:val="Citation3"/>
        <w:rPr>
          <w:bCs/>
          <w:color w:val="000000"/>
          <w:szCs w:val="20"/>
          <w:lang w:eastAsia="fr-FR"/>
        </w:rPr>
      </w:pPr>
      <w:bookmarkStart w:id="4" w:name="_Toc41804709"/>
      <w:bookmarkStart w:id="5" w:name="_Toc44188470"/>
      <w:bookmarkStart w:id="6" w:name="_Toc46840488"/>
      <w:r>
        <w:rPr>
          <w:u w:val="single"/>
        </w:rPr>
        <w:t>Business Dictionary</w:t>
      </w:r>
      <w:r>
        <w:t xml:space="preserve"> “</w:t>
      </w:r>
      <w:r>
        <w:rPr>
          <w:iCs/>
        </w:rPr>
        <w:t>Economic Stability”</w:t>
      </w:r>
      <w:r w:rsidRPr="00680557">
        <w:t> </w:t>
      </w:r>
      <w:bookmarkEnd w:id="4"/>
      <w:r>
        <w:rPr>
          <w:bCs/>
          <w:color w:val="000000"/>
          <w:szCs w:val="20"/>
          <w:lang w:eastAsia="fr-FR"/>
        </w:rPr>
        <w:fldChar w:fldCharType="begin"/>
      </w:r>
      <w:r>
        <w:rPr>
          <w:bCs/>
          <w:color w:val="000000"/>
          <w:szCs w:val="20"/>
          <w:lang w:eastAsia="fr-FR"/>
        </w:rPr>
        <w:instrText xml:space="preserve"> HYPERLINK "</w:instrText>
      </w:r>
      <w:r w:rsidRPr="003C3813">
        <w:rPr>
          <w:bCs/>
          <w:color w:val="000000"/>
          <w:szCs w:val="20"/>
          <w:lang w:eastAsia="fr-FR"/>
        </w:rPr>
        <w:instrText>http://www.businessdictionary.com/definition/economic-stability.html</w:instrText>
      </w:r>
      <w:r>
        <w:rPr>
          <w:bCs/>
          <w:color w:val="000000"/>
          <w:szCs w:val="20"/>
          <w:lang w:eastAsia="fr-FR"/>
        </w:rPr>
        <w:instrText xml:space="preserve">" </w:instrText>
      </w:r>
      <w:r>
        <w:rPr>
          <w:bCs/>
          <w:color w:val="000000"/>
          <w:szCs w:val="20"/>
          <w:lang w:eastAsia="fr-FR"/>
        </w:rPr>
        <w:fldChar w:fldCharType="separate"/>
      </w:r>
      <w:r w:rsidRPr="00B569F9">
        <w:rPr>
          <w:rStyle w:val="Hyperlink"/>
          <w:bCs/>
          <w:szCs w:val="20"/>
          <w:lang w:eastAsia="fr-FR"/>
        </w:rPr>
        <w:t>http://www.businessdictionary.com/definition/economic-stability.html</w:t>
      </w:r>
      <w:bookmarkEnd w:id="5"/>
      <w:bookmarkEnd w:id="6"/>
      <w:r>
        <w:rPr>
          <w:bCs/>
          <w:color w:val="000000"/>
          <w:szCs w:val="20"/>
          <w:lang w:eastAsia="fr-FR"/>
        </w:rPr>
        <w:fldChar w:fldCharType="end"/>
      </w:r>
    </w:p>
    <w:p w14:paraId="0DB086E0" w14:textId="77777777" w:rsidR="006F0F81" w:rsidRDefault="006F0F81" w:rsidP="006F0F81">
      <w:pPr>
        <w:pStyle w:val="Evidence"/>
      </w:pPr>
      <w:r w:rsidRPr="003C3813">
        <w:t>A term used to describe the financial system of a nation that displays only minor fluctuations in output growth and exhibits a consistently low inflation rate. Economic stability is usually seen as a desirable state for a developed country that is often encouraged by the policies and actions of its central bank.</w:t>
      </w:r>
    </w:p>
    <w:p w14:paraId="1AFB443E" w14:textId="77777777" w:rsidR="007220AF" w:rsidRDefault="007220AF" w:rsidP="007220AF">
      <w:pPr>
        <w:pStyle w:val="Contention2"/>
      </w:pPr>
      <w:bookmarkStart w:id="7" w:name="_Toc46840710"/>
      <w:r>
        <w:t>Economic Growth</w:t>
      </w:r>
      <w:bookmarkEnd w:id="7"/>
    </w:p>
    <w:p w14:paraId="3475CBED" w14:textId="77777777" w:rsidR="007220AF" w:rsidRPr="008C2F06" w:rsidRDefault="007220AF" w:rsidP="007220AF">
      <w:pPr>
        <w:pStyle w:val="Citation3"/>
      </w:pPr>
      <w:bookmarkStart w:id="8" w:name="_Toc41804710"/>
      <w:bookmarkStart w:id="9" w:name="_Toc44188471"/>
      <w:bookmarkStart w:id="10" w:name="_Toc46840489"/>
      <w:r>
        <w:rPr>
          <w:u w:val="single"/>
        </w:rPr>
        <w:t>Investopedia updated 2019</w:t>
      </w:r>
      <w:r>
        <w:t xml:space="preserve"> (</w:t>
      </w:r>
      <w:r w:rsidRPr="008C2F06">
        <w:t xml:space="preserve">Jim holds a Bachelor of Arts in Economics from the University of Alaska and </w:t>
      </w:r>
      <w:proofErr w:type="gramStart"/>
      <w:r w:rsidRPr="008C2F06">
        <w:t>Master's</w:t>
      </w:r>
      <w:proofErr w:type="gramEnd"/>
      <w:r w:rsidRPr="008C2F06">
        <w:t xml:space="preserve"> from the University of Maine. Jim was awarded the 2013 Douglas E. French Prize for excellence in the study of Austrian economics.</w:t>
      </w:r>
      <w:r>
        <w:t xml:space="preserve">)“Economic Growth” </w:t>
      </w:r>
      <w:bookmarkEnd w:id="8"/>
      <w:r>
        <w:fldChar w:fldCharType="begin"/>
      </w:r>
      <w:r>
        <w:instrText xml:space="preserve"> HYPERLINK "</w:instrText>
      </w:r>
      <w:r w:rsidRPr="008C2F06">
        <w:instrText>https://www.investopedia.com/terms/e/economicgrowth.asp</w:instrText>
      </w:r>
      <w:r>
        <w:instrText xml:space="preserve">" </w:instrText>
      </w:r>
      <w:r>
        <w:fldChar w:fldCharType="separate"/>
      </w:r>
      <w:r w:rsidRPr="00E44A70">
        <w:rPr>
          <w:rStyle w:val="Hyperlink"/>
        </w:rPr>
        <w:t>https://www.investopedia.com/terms/e/economicgrowth.asp</w:t>
      </w:r>
      <w:bookmarkEnd w:id="9"/>
      <w:bookmarkEnd w:id="10"/>
      <w:r>
        <w:fldChar w:fldCharType="end"/>
      </w:r>
    </w:p>
    <w:p w14:paraId="261D0EED" w14:textId="77777777" w:rsidR="007220AF" w:rsidRPr="008C2F06" w:rsidRDefault="007220AF" w:rsidP="007220AF">
      <w:pPr>
        <w:pStyle w:val="Evidence"/>
      </w:pPr>
      <w:r w:rsidRPr="008C2F06">
        <w:t xml:space="preserve">Economic growth is an increase in the </w:t>
      </w:r>
      <w:proofErr w:type="spellStart"/>
      <w:r w:rsidRPr="008C2F06">
        <w:t>the</w:t>
      </w:r>
      <w:proofErr w:type="spellEnd"/>
      <w:r w:rsidRPr="008C2F06">
        <w:t xml:space="preserve"> production of economic goods and services, compared from one period of time to another. It can be measured in nominal or real (adjusted for </w:t>
      </w:r>
      <w:r w:rsidRPr="008C2F06">
        <w:rPr>
          <w:u w:color="7F7F7F"/>
        </w:rPr>
        <w:t>inflation</w:t>
      </w:r>
      <w:r w:rsidRPr="008C2F06">
        <w:t>) terms. Traditionally, aggregate economic growth is measured in terms of </w:t>
      </w:r>
      <w:r w:rsidRPr="008C2F06">
        <w:rPr>
          <w:u w:color="7F7F7F"/>
        </w:rPr>
        <w:t>gross national product (GNP)</w:t>
      </w:r>
      <w:r w:rsidRPr="008C2F06">
        <w:t> or gross domestic product (GDP), although alternative metrics are sometimes used.</w:t>
      </w:r>
    </w:p>
    <w:p w14:paraId="43D26D0B" w14:textId="77777777" w:rsidR="007220AF" w:rsidRDefault="007220AF" w:rsidP="007220AF">
      <w:pPr>
        <w:pStyle w:val="Contention1"/>
      </w:pPr>
      <w:bookmarkStart w:id="11" w:name="_Toc41769094"/>
      <w:bookmarkStart w:id="12" w:name="_Toc46840711"/>
      <w:r>
        <w:t xml:space="preserve">VALUE: </w:t>
      </w:r>
      <w:bookmarkEnd w:id="11"/>
      <w:r>
        <w:t>Human Rights</w:t>
      </w:r>
      <w:bookmarkEnd w:id="12"/>
    </w:p>
    <w:p w14:paraId="7AAE1BC1" w14:textId="77777777" w:rsidR="007220AF" w:rsidRDefault="007220AF" w:rsidP="007220AF">
      <w:pPr>
        <w:pStyle w:val="Contention2"/>
      </w:pPr>
      <w:bookmarkStart w:id="13" w:name="_Toc41769095"/>
      <w:bookmarkStart w:id="14" w:name="_Toc46840712"/>
      <w:r>
        <w:t>Definition</w:t>
      </w:r>
      <w:bookmarkEnd w:id="13"/>
      <w:bookmarkEnd w:id="14"/>
    </w:p>
    <w:p w14:paraId="046BB660" w14:textId="77777777" w:rsidR="007220AF" w:rsidRPr="00007897" w:rsidRDefault="007220AF" w:rsidP="007220AF">
      <w:pPr>
        <w:pStyle w:val="Citation3"/>
      </w:pPr>
      <w:bookmarkStart w:id="15" w:name="_Toc41804711"/>
      <w:bookmarkStart w:id="16" w:name="_Toc44188472"/>
      <w:bookmarkStart w:id="17" w:name="_Toc46840490"/>
      <w:r>
        <w:rPr>
          <w:u w:val="single"/>
        </w:rPr>
        <w:t>American Heritage Dictionary</w:t>
      </w:r>
      <w:r w:rsidRPr="00604A29">
        <w:t xml:space="preserve"> </w:t>
      </w:r>
      <w:r>
        <w:t>“Human Rights</w:t>
      </w:r>
      <w:bookmarkEnd w:id="15"/>
      <w:r>
        <w:t xml:space="preserve">” </w:t>
      </w:r>
      <w:hyperlink r:id="rId8" w:history="1">
        <w:r w:rsidRPr="00E44A70">
          <w:rPr>
            <w:rStyle w:val="Hyperlink"/>
          </w:rPr>
          <w:t>https://www.ahdictionary.com/word/search.html?q=human+rights</w:t>
        </w:r>
        <w:bookmarkEnd w:id="16"/>
        <w:bookmarkEnd w:id="17"/>
      </w:hyperlink>
    </w:p>
    <w:p w14:paraId="33402CB6" w14:textId="77777777" w:rsidR="007220AF" w:rsidRDefault="007220AF" w:rsidP="007220AF">
      <w:pPr>
        <w:pStyle w:val="Evidence"/>
      </w:pPr>
      <w:r w:rsidRPr="00007897">
        <w:t>The basic rights and freedoms to which all humans are considered to be entitled, often held to include the rights to life, liberty, equality, and a fair trial, freedom from slavery and torture, and freedom of thought and expression.</w:t>
      </w:r>
    </w:p>
    <w:p w14:paraId="3FFFFF8F" w14:textId="77777777" w:rsidR="007220AF" w:rsidRDefault="007220AF" w:rsidP="007220AF">
      <w:pPr>
        <w:pStyle w:val="Contention2"/>
      </w:pPr>
      <w:bookmarkStart w:id="18" w:name="_Toc41769096"/>
      <w:bookmarkStart w:id="19" w:name="_Toc46840713"/>
      <w:r>
        <w:t xml:space="preserve">Reason to Prefer: </w:t>
      </w:r>
      <w:bookmarkEnd w:id="18"/>
      <w:r>
        <w:t>Foundation of Economics</w:t>
      </w:r>
      <w:bookmarkEnd w:id="19"/>
    </w:p>
    <w:p w14:paraId="3F1A3A2D" w14:textId="386EBB46" w:rsidR="00D04E31" w:rsidRPr="00D04E31" w:rsidRDefault="007220AF" w:rsidP="003B6570">
      <w:pPr>
        <w:pStyle w:val="Evidence"/>
      </w:pPr>
      <w:r>
        <w:t>Economic theory is built upon anthropology. In order to argue the resolution then we have to presuppose something about the people who participate in the economic system we advocate for. All human beings have fundamental rights that must be protected. This is the foundational understanding of any good government and any good economy.</w:t>
      </w:r>
    </w:p>
    <w:p w14:paraId="7DE26F50" w14:textId="54D20A03" w:rsidR="00685030" w:rsidRDefault="000B26F3" w:rsidP="00CC49E9">
      <w:pPr>
        <w:pStyle w:val="Contention1"/>
        <w:outlineLvl w:val="0"/>
        <w:rPr>
          <w:color w:val="000000" w:themeColor="text1"/>
        </w:rPr>
      </w:pPr>
      <w:bookmarkStart w:id="20" w:name="_Toc46840714"/>
      <w:r>
        <w:rPr>
          <w:color w:val="000000" w:themeColor="text1"/>
        </w:rPr>
        <w:lastRenderedPageBreak/>
        <w:t xml:space="preserve">CONTENTION 1: </w:t>
      </w:r>
      <w:r w:rsidR="00712EBB">
        <w:rPr>
          <w:color w:val="000000" w:themeColor="text1"/>
        </w:rPr>
        <w:t xml:space="preserve">Economic </w:t>
      </w:r>
      <w:r w:rsidR="00364C9A">
        <w:rPr>
          <w:color w:val="000000" w:themeColor="text1"/>
        </w:rPr>
        <w:t>growth is necessary to access and protect human rights</w:t>
      </w:r>
      <w:bookmarkEnd w:id="20"/>
    </w:p>
    <w:p w14:paraId="4FD2C924" w14:textId="28F91CA8" w:rsidR="00560196" w:rsidRDefault="00364C9A" w:rsidP="00560196">
      <w:pPr>
        <w:pStyle w:val="Contention2"/>
      </w:pPr>
      <w:bookmarkStart w:id="21" w:name="_Toc46840715"/>
      <w:r>
        <w:t>Economic Growth Improves Human Rights</w:t>
      </w:r>
      <w:bookmarkEnd w:id="21"/>
    </w:p>
    <w:p w14:paraId="647B3A66" w14:textId="57D3D2FE" w:rsidR="00560196" w:rsidRDefault="00712EBB" w:rsidP="00364C9A">
      <w:pPr>
        <w:pStyle w:val="Citation3"/>
      </w:pPr>
      <w:bookmarkStart w:id="22" w:name="_Toc41804831"/>
      <w:bookmarkStart w:id="23" w:name="_Toc44188473"/>
      <w:bookmarkStart w:id="24" w:name="_Toc46840491"/>
      <w:r>
        <w:rPr>
          <w:u w:val="single"/>
        </w:rPr>
        <w:t xml:space="preserve">Wade M. Cole </w:t>
      </w:r>
      <w:r w:rsidR="00364C9A">
        <w:rPr>
          <w:u w:val="single"/>
        </w:rPr>
        <w:t xml:space="preserve">copyright </w:t>
      </w:r>
      <w:r>
        <w:rPr>
          <w:u w:val="single"/>
        </w:rPr>
        <w:t>2017</w:t>
      </w:r>
      <w:r w:rsidR="00560196">
        <w:t xml:space="preserve"> (</w:t>
      </w:r>
      <w:r w:rsidR="00364C9A" w:rsidRPr="00364C9A">
        <w:t xml:space="preserve">Wade Cole (Ph.D., Stanford University, 2006) is Professor of Sociology at the University of Utah. A </w:t>
      </w:r>
      <w:proofErr w:type="spellStart"/>
      <w:r w:rsidR="00364C9A" w:rsidRPr="00364C9A">
        <w:t>macrosociologist</w:t>
      </w:r>
      <w:proofErr w:type="spellEnd"/>
      <w:r w:rsidR="00364C9A" w:rsidRPr="00364C9A">
        <w:t>, he conducts research in the areas of political sociology and global/transnational sociology, with substantive emphases in human rights and the rights of minority groups. He previously held positions at Montana State University, where he was Assistant Professor of Sociology, and the Washington State Institute for Public Policy, where he conducted policy-relevant education research for the Washington State Legislature.</w:t>
      </w:r>
      <w:r w:rsidR="00560196">
        <w:t>)</w:t>
      </w:r>
      <w:r w:rsidR="00560196" w:rsidRPr="00B1407D">
        <w:t xml:space="preserve"> </w:t>
      </w:r>
      <w:r w:rsidR="00560196">
        <w:t>“</w:t>
      </w:r>
      <w:r w:rsidR="00364C9A">
        <w:t>Too Much of a Good Thing? Economic Growth and Human Rights, 1970 to 2010</w:t>
      </w:r>
      <w:r w:rsidR="00560196">
        <w:t xml:space="preserve">” </w:t>
      </w:r>
      <w:bookmarkEnd w:id="22"/>
      <w:r w:rsidRPr="00712EBB">
        <w:rPr>
          <w:rStyle w:val="Hyperlink"/>
        </w:rPr>
        <w:t>https://doi.org/10.1016/j.ssresearch.2017.08.002</w:t>
      </w:r>
      <w:bookmarkEnd w:id="23"/>
      <w:bookmarkEnd w:id="24"/>
    </w:p>
    <w:p w14:paraId="1E0EC86A" w14:textId="77777777" w:rsidR="00712EBB" w:rsidRPr="00364C9A" w:rsidRDefault="00712EBB" w:rsidP="00712EBB">
      <w:pPr>
        <w:pStyle w:val="Evidence"/>
        <w:rPr>
          <w:u w:val="single"/>
        </w:rPr>
      </w:pPr>
      <w:bookmarkStart w:id="25" w:name="bbib80"/>
      <w:r w:rsidRPr="00712EBB">
        <w:t>In this article I analyzed the relationship between economic growth, measured over five-year intervals, and rated levels of respect for basic human rights for a diverse sample of 149 countries between 1960 and 2010. Several sets of findings emerged from these analyses. First, using two-stage regression models with instrumental variables, I demonstrated that economic growth is exogenous to human rights. To the extent that growth and rights are linked in my analysis, it is the former than “causes” the latter. This finding, by itself, constitutes an important and non-trivial contribution to the debate over the modernization thesis, bolstering </w:t>
      </w:r>
      <w:bookmarkStart w:id="26" w:name="bbib59"/>
      <w:r w:rsidRPr="00712EBB">
        <w:fldChar w:fldCharType="begin"/>
      </w:r>
      <w:r w:rsidRPr="00712EBB">
        <w:instrText xml:space="preserve"> HYPERLINK "https://www.sciencedirect.com/science/article/pii/S0049089X16306287?casa_token=QUv1Zpz1ZYwAAAAA:MRBeU5qOBfrrYVjQ21aud8kq2MIJhm4NrG5gmWxRwJk__PaoY0QBoWHMFvixMcv3QRzyMje4C7ds" \l "bib59" </w:instrText>
      </w:r>
      <w:r w:rsidRPr="00712EBB">
        <w:fldChar w:fldCharType="separate"/>
      </w:r>
      <w:r w:rsidRPr="00712EBB">
        <w:rPr>
          <w:rStyle w:val="Hyperlink"/>
        </w:rPr>
        <w:t xml:space="preserve">Inglehart and </w:t>
      </w:r>
      <w:proofErr w:type="spellStart"/>
      <w:r w:rsidRPr="00712EBB">
        <w:rPr>
          <w:rStyle w:val="Hyperlink"/>
        </w:rPr>
        <w:t>Welzel's</w:t>
      </w:r>
      <w:proofErr w:type="spellEnd"/>
      <w:r w:rsidRPr="00712EBB">
        <w:rPr>
          <w:rStyle w:val="Hyperlink"/>
        </w:rPr>
        <w:t xml:space="preserve"> (2009</w:t>
      </w:r>
      <w:r w:rsidRPr="00712EBB">
        <w:fldChar w:fldCharType="end"/>
      </w:r>
      <w:bookmarkEnd w:id="26"/>
      <w:r w:rsidRPr="00712EBB">
        <w:t>:42) conclusion that “causality runs mainly from economic development to </w:t>
      </w:r>
      <w:hyperlink r:id="rId9" w:tooltip="Learn more about Democratization from ScienceDirect's AI-generated Topic Pages" w:history="1">
        <w:r w:rsidRPr="00712EBB">
          <w:rPr>
            <w:rStyle w:val="Hyperlink"/>
          </w:rPr>
          <w:t>democratization</w:t>
        </w:r>
      </w:hyperlink>
      <w:r w:rsidRPr="00712EBB">
        <w:t xml:space="preserve">.” </w:t>
      </w:r>
      <w:r w:rsidRPr="00364C9A">
        <w:rPr>
          <w:u w:val="single"/>
        </w:rPr>
        <w:t>Using a measure of substantive human rights protections rather than indicators of procedural democracy common in the modernization literature, I find that causality runs from economic growth to human rights.</w:t>
      </w:r>
    </w:p>
    <w:p w14:paraId="382B57E9" w14:textId="77777777" w:rsidR="00712EBB" w:rsidRPr="00712EBB" w:rsidRDefault="00712EBB" w:rsidP="00712EBB">
      <w:pPr>
        <w:pStyle w:val="Evidence"/>
      </w:pPr>
      <w:r w:rsidRPr="00712EBB">
        <w:t>But what is the nature of this causal effect? In the aggregate, it ranges from null to moderately positive, but analyses conducted on countries disaggregated by their level </w:t>
      </w:r>
      <w:hyperlink r:id="rId10" w:tooltip="Learn more about Development of Economics from ScienceDirect's AI-generated Topic Pages" w:history="1">
        <w:r w:rsidRPr="00712EBB">
          <w:rPr>
            <w:rStyle w:val="Hyperlink"/>
          </w:rPr>
          <w:t>of economic development</w:t>
        </w:r>
      </w:hyperlink>
      <w:r w:rsidRPr="00712EBB">
        <w:t xml:space="preserve"> produced results that were substantively stronger and statistically more robust. </w:t>
      </w:r>
      <w:r w:rsidRPr="00364C9A">
        <w:rPr>
          <w:u w:val="single"/>
        </w:rPr>
        <w:t>In fact, the effects of economic growth on human rights are largely confined to the world's least affluent countries. Economic growth generally improves rights conditions in low-income countries, although extremely rapid growth proves detrimental to human rights.</w:t>
      </w:r>
      <w:r w:rsidRPr="00712EBB">
        <w:t xml:space="preserve"> The kinds of transformations spurred by growth—which include, according to </w:t>
      </w:r>
      <w:bookmarkStart w:id="27" w:name="bbib69"/>
      <w:r w:rsidRPr="00712EBB">
        <w:fldChar w:fldCharType="begin"/>
      </w:r>
      <w:r w:rsidRPr="00712EBB">
        <w:instrText xml:space="preserve"> HYPERLINK "https://www.sciencedirect.com/science/article/pii/S0049089X16306287?casa_token=QUv1Zpz1ZYwAAAAA:MRBeU5qOBfrrYVjQ21aud8kq2MIJhm4NrG5gmWxRwJk__PaoY0QBoWHMFvixMcv3QRzyMje4C7ds" \l "bib69" </w:instrText>
      </w:r>
      <w:r w:rsidRPr="00712EBB">
        <w:fldChar w:fldCharType="separate"/>
      </w:r>
      <w:r w:rsidRPr="00712EBB">
        <w:rPr>
          <w:rStyle w:val="Hyperlink"/>
        </w:rPr>
        <w:t>Kuznets (1973)</w:t>
      </w:r>
      <w:r w:rsidRPr="00712EBB">
        <w:fldChar w:fldCharType="end"/>
      </w:r>
      <w:bookmarkEnd w:id="27"/>
      <w:r w:rsidRPr="00712EBB">
        <w:t>, “rapid changes in economic structure, in family formation, in urbanization, in man's views on his role and the measure of his achievement in society” (p. 250) as well as the overall “weakening of the political fabric of the society” (p. 252)—are felt most acutely in countries at the onset of economic development.</w:t>
      </w:r>
    </w:p>
    <w:p w14:paraId="71D85178" w14:textId="77777777" w:rsidR="00712EBB" w:rsidRPr="00364C9A" w:rsidRDefault="00712EBB" w:rsidP="00712EBB">
      <w:pPr>
        <w:pStyle w:val="Evidence"/>
        <w:rPr>
          <w:u w:val="single"/>
        </w:rPr>
      </w:pPr>
      <w:r w:rsidRPr="00364C9A">
        <w:rPr>
          <w:u w:val="single"/>
        </w:rPr>
        <w:t>Unlike low-income countries, middle- and especially high-income countries do not experience growth as something novel and hence disruptive. They have already endured the trials and tribulations that accompany the transition from “less developed” to “more developed.” That being said, economic growth does not improve human rights practices among middle-income countries, and the effect of growth for high-income countries, while positive, is not particularly robust.</w:t>
      </w:r>
    </w:p>
    <w:p w14:paraId="12BA61E8" w14:textId="77777777" w:rsidR="00712EBB" w:rsidRPr="00712EBB" w:rsidRDefault="00712EBB" w:rsidP="00712EBB">
      <w:pPr>
        <w:pStyle w:val="Evidence"/>
      </w:pPr>
      <w:r w:rsidRPr="00364C9A">
        <w:rPr>
          <w:u w:val="single"/>
        </w:rPr>
        <w:t>Nevertheless, my findings contrast with dour criticisms of the so-called “dominant economic growth paradigm” (</w:t>
      </w:r>
      <w:hyperlink r:id="rId11" w:anchor="bib80" w:history="1">
        <w:r w:rsidRPr="00364C9A">
          <w:rPr>
            <w:rStyle w:val="Hyperlink"/>
            <w:u w:val="single"/>
          </w:rPr>
          <w:t>Nussbaum, 2004</w:t>
        </w:r>
      </w:hyperlink>
      <w:bookmarkEnd w:id="25"/>
      <w:r w:rsidRPr="00364C9A">
        <w:rPr>
          <w:u w:val="single"/>
        </w:rPr>
        <w:t>:329). Although GDP growth does not universally or incontrovertibly translate into increased wellbeing, neither does it necessarily portend disorder, disruption, and dislocation. In all but the most extreme cases, economic growth is at worst unrelated to human rights outcomes, and at best it promotes improved human rights conditions.</w:t>
      </w:r>
      <w:r w:rsidRPr="00712EBB">
        <w:t xml:space="preserve"> It remains for future work to consider whether similar benefits extend to other categories of human rights such as civil liberties, labor rights, or the rights of women and ethnic minorities.</w:t>
      </w:r>
    </w:p>
    <w:p w14:paraId="17CB1AD1" w14:textId="2B7ADCCC" w:rsidR="00C50242" w:rsidRDefault="00C50242" w:rsidP="00C50242">
      <w:pPr>
        <w:pStyle w:val="Contention2"/>
      </w:pPr>
      <w:bookmarkStart w:id="28" w:name="_Toc46840716"/>
      <w:r>
        <w:t xml:space="preserve">Application: </w:t>
      </w:r>
      <w:r w:rsidR="00C72A49">
        <w:t>Post WWII Development Policy</w:t>
      </w:r>
      <w:bookmarkEnd w:id="28"/>
    </w:p>
    <w:p w14:paraId="65D09406" w14:textId="75000F64" w:rsidR="00C50242" w:rsidRPr="00BA04FC" w:rsidRDefault="00C72A49" w:rsidP="00BA04FC">
      <w:pPr>
        <w:pStyle w:val="Citation3"/>
        <w:rPr>
          <w:sz w:val="24"/>
          <w:szCs w:val="24"/>
        </w:rPr>
      </w:pPr>
      <w:bookmarkStart w:id="29" w:name="_Toc41804833"/>
      <w:bookmarkStart w:id="30" w:name="_Toc44188474"/>
      <w:bookmarkStart w:id="31" w:name="_Toc46840492"/>
      <w:r>
        <w:rPr>
          <w:u w:val="single"/>
        </w:rPr>
        <w:t>Christian Hainzl</w:t>
      </w:r>
      <w:r w:rsidR="00C50242" w:rsidRPr="003C4927">
        <w:rPr>
          <w:u w:val="single"/>
        </w:rPr>
        <w:t xml:space="preserve"> 20</w:t>
      </w:r>
      <w:r>
        <w:rPr>
          <w:u w:val="single"/>
        </w:rPr>
        <w:t>09</w:t>
      </w:r>
      <w:r w:rsidR="00C50242" w:rsidRPr="003C4927">
        <w:t xml:space="preserve"> </w:t>
      </w:r>
      <w:r w:rsidR="00C50242">
        <w:t>(</w:t>
      </w:r>
      <w:r w:rsidRPr="00C72A49">
        <w:t xml:space="preserve">The purpose and aim of the </w:t>
      </w:r>
      <w:r>
        <w:t xml:space="preserve">Icelandic Human Rights </w:t>
      </w:r>
      <w:r w:rsidRPr="00C72A49">
        <w:t xml:space="preserve">Center is to promote human rights by collecting information on and raising awareness of human rights issues in Iceland and abroad. The Center works to make human rights information accessible to the public by </w:t>
      </w:r>
      <w:proofErr w:type="spellStart"/>
      <w:r w:rsidRPr="00C72A49">
        <w:t>organising</w:t>
      </w:r>
      <w:proofErr w:type="spellEnd"/>
      <w:r w:rsidRPr="00C72A49">
        <w:t xml:space="preserve"> conferences and seminars on human rights issues and by providing human rights education.</w:t>
      </w:r>
      <w:r w:rsidR="00C50242" w:rsidRPr="003C4927">
        <w:t>) “</w:t>
      </w:r>
      <w:r>
        <w:t>Human Rights and Development</w:t>
      </w:r>
      <w:r w:rsidR="00C50242" w:rsidRPr="003C4927">
        <w:t>”</w:t>
      </w:r>
      <w:r w:rsidR="00C50242">
        <w:t xml:space="preserve"> </w:t>
      </w:r>
      <w:bookmarkEnd w:id="29"/>
      <w:r>
        <w:fldChar w:fldCharType="begin"/>
      </w:r>
      <w:r>
        <w:instrText xml:space="preserve"> HYPERLINK "http://www.humanrights.is/en/human-rights-education-project/human-rights-concepts-ideas-and-fora/human-rights-in-relation-to-other-topics/human-rights-and-development" </w:instrText>
      </w:r>
      <w:r>
        <w:fldChar w:fldCharType="separate"/>
      </w:r>
      <w:r>
        <w:rPr>
          <w:rStyle w:val="Hyperlink"/>
        </w:rPr>
        <w:t>http://www.humanrights.is/en/human-rights-education-project/human-rights-concepts-ideas-and-fora/human-rights-in-relation-to-other-topics/human-rights-and-development</w:t>
      </w:r>
      <w:bookmarkEnd w:id="30"/>
      <w:bookmarkEnd w:id="31"/>
      <w:r>
        <w:fldChar w:fldCharType="end"/>
      </w:r>
    </w:p>
    <w:p w14:paraId="33396DFA" w14:textId="77777777" w:rsidR="00253FE6" w:rsidRPr="00253FE6" w:rsidRDefault="00253FE6" w:rsidP="00253FE6">
      <w:pPr>
        <w:pStyle w:val="Evidence"/>
        <w:rPr>
          <w:u w:val="single"/>
        </w:rPr>
      </w:pPr>
      <w:r w:rsidRPr="00253FE6">
        <w:t xml:space="preserve">The terms ‘human </w:t>
      </w:r>
      <w:proofErr w:type="spellStart"/>
      <w:r w:rsidRPr="00253FE6">
        <w:t>centred</w:t>
      </w:r>
      <w:proofErr w:type="spellEnd"/>
      <w:r w:rsidRPr="00253FE6">
        <w:t xml:space="preserve"> development’ and ‘human rights’ are prominent features in present policy documents and the strategy papers of most donor agencies. </w:t>
      </w:r>
      <w:r w:rsidRPr="00253FE6">
        <w:rPr>
          <w:u w:val="single"/>
        </w:rPr>
        <w:t xml:space="preserve">This placing of the individual at the </w:t>
      </w:r>
      <w:proofErr w:type="spellStart"/>
      <w:r w:rsidRPr="00253FE6">
        <w:rPr>
          <w:u w:val="single"/>
        </w:rPr>
        <w:t>centre</w:t>
      </w:r>
      <w:proofErr w:type="spellEnd"/>
      <w:r w:rsidRPr="00253FE6">
        <w:rPr>
          <w:u w:val="single"/>
        </w:rPr>
        <w:t xml:space="preserve"> of development and including human rights as one of the principal objectives of development co-operation is, however, the outcome of a crucial paradigm-shift in development thinking throughout the last decades. </w:t>
      </w:r>
    </w:p>
    <w:p w14:paraId="3D3CE77D" w14:textId="77777777" w:rsidR="00253FE6" w:rsidRPr="00253FE6" w:rsidRDefault="00253FE6" w:rsidP="00253FE6">
      <w:pPr>
        <w:pStyle w:val="Evidence"/>
        <w:numPr>
          <w:ilvl w:val="0"/>
          <w:numId w:val="39"/>
        </w:numPr>
      </w:pPr>
      <w:r w:rsidRPr="00253FE6">
        <w:lastRenderedPageBreak/>
        <w:t> </w:t>
      </w:r>
      <w:r w:rsidRPr="00253FE6">
        <w:rPr>
          <w:u w:val="single"/>
        </w:rPr>
        <w:t>The development model after the Second World War focused on growth and development at the macro-economic level. Today we observe a broadening of the term development to include a distinct micro-level perspective which also takes into account individual well-being. This individual component is closely linked to the recognition of the instrumental role of individual participation and choice for development and underlines that particular attention has to be paid to disadvantaged and most-</w:t>
      </w:r>
      <w:proofErr w:type="spellStart"/>
      <w:r w:rsidRPr="00253FE6">
        <w:rPr>
          <w:u w:val="single"/>
        </w:rPr>
        <w:t>marginalised</w:t>
      </w:r>
      <w:proofErr w:type="spellEnd"/>
      <w:r w:rsidRPr="00253FE6">
        <w:rPr>
          <w:u w:val="single"/>
        </w:rPr>
        <w:t xml:space="preserve"> groups.</w:t>
      </w:r>
      <w:r w:rsidRPr="00253FE6">
        <w:t xml:space="preserve"> Furthermore, the emergence of ‘good governance’ in the late 1980s reflects a growing awareness that development in economic terms cannot be detached from capacity building and institutional considerations in the political field.</w:t>
      </w:r>
    </w:p>
    <w:p w14:paraId="64896DD1" w14:textId="77777777" w:rsidR="00253FE6" w:rsidRPr="00253FE6" w:rsidRDefault="00253FE6" w:rsidP="00253FE6">
      <w:pPr>
        <w:pStyle w:val="Evidence"/>
        <w:numPr>
          <w:ilvl w:val="0"/>
          <w:numId w:val="39"/>
        </w:numPr>
        <w:rPr>
          <w:u w:val="single"/>
        </w:rPr>
      </w:pPr>
      <w:r w:rsidRPr="00253FE6">
        <w:t> </w:t>
      </w:r>
      <w:r w:rsidRPr="00253FE6">
        <w:rPr>
          <w:u w:val="single"/>
        </w:rPr>
        <w:t>These changing perceptions eventually paved the way for increased attention to the relationship between economic development and democratic governance as well as for an enhanced role for human rights as a means and objective of development.</w:t>
      </w:r>
    </w:p>
    <w:p w14:paraId="0746C8BD" w14:textId="77777777" w:rsidR="00253FE6" w:rsidRPr="00253FE6" w:rsidRDefault="00253FE6" w:rsidP="00253FE6">
      <w:pPr>
        <w:pStyle w:val="Evidence"/>
        <w:numPr>
          <w:ilvl w:val="0"/>
          <w:numId w:val="39"/>
        </w:numPr>
        <w:rPr>
          <w:u w:val="single"/>
        </w:rPr>
      </w:pPr>
      <w:r w:rsidRPr="00253FE6">
        <w:t> </w:t>
      </w:r>
      <w:r w:rsidRPr="00253FE6">
        <w:rPr>
          <w:u w:val="single"/>
        </w:rPr>
        <w:t xml:space="preserve">With regard to the inclusion of human rights in development co-operation two approaches can be noted. From a more traditional perspective, development and human rights are in principle still viewed as two distinct concepts and fields of activity. Within such an approach, human rights projects and </w:t>
      </w:r>
      <w:proofErr w:type="spellStart"/>
      <w:r w:rsidRPr="00253FE6">
        <w:rPr>
          <w:u w:val="single"/>
        </w:rPr>
        <w:t>programmes</w:t>
      </w:r>
      <w:proofErr w:type="spellEnd"/>
      <w:r w:rsidRPr="00253FE6">
        <w:rPr>
          <w:u w:val="single"/>
        </w:rPr>
        <w:t xml:space="preserve"> are simply ‘added’ to the traditional activities of development co-operation, which itself is understood as aiming primarily at economic (and social) development.</w:t>
      </w:r>
    </w:p>
    <w:p w14:paraId="418FBE05" w14:textId="77777777" w:rsidR="00253FE6" w:rsidRPr="00253FE6" w:rsidRDefault="00253FE6" w:rsidP="00253FE6">
      <w:pPr>
        <w:pStyle w:val="Evidence"/>
        <w:numPr>
          <w:ilvl w:val="0"/>
          <w:numId w:val="39"/>
        </w:numPr>
        <w:rPr>
          <w:u w:val="single"/>
        </w:rPr>
      </w:pPr>
      <w:r w:rsidRPr="00253FE6">
        <w:t> </w:t>
      </w:r>
      <w:r w:rsidRPr="00253FE6">
        <w:rPr>
          <w:u w:val="single"/>
        </w:rPr>
        <w:t>In contrast, the so-called human rights-based approach to development (HRBA) takes the view that the ultimate aim of development can be defined as the fulfilment of all human rights. Such an approach is based on the conviction that human rights and development are closely interrelated and mutually reinforcing and that neither human rights nor development are prerequisites of, or just ingredients of, the other.</w:t>
      </w:r>
    </w:p>
    <w:p w14:paraId="17966169" w14:textId="0759DB81" w:rsidR="000B26F3" w:rsidRDefault="000B26F3" w:rsidP="000A1710">
      <w:pPr>
        <w:pStyle w:val="Contention1"/>
      </w:pPr>
      <w:bookmarkStart w:id="32" w:name="_Toc46840717"/>
      <w:r>
        <w:t xml:space="preserve">CONTENTION 2: </w:t>
      </w:r>
      <w:r w:rsidR="003B6570">
        <w:t>Economi</w:t>
      </w:r>
      <w:r w:rsidR="00A05B90">
        <w:t>c recession</w:t>
      </w:r>
      <w:r w:rsidR="003B6570">
        <w:t xml:space="preserve"> harms human rights</w:t>
      </w:r>
      <w:bookmarkEnd w:id="32"/>
    </w:p>
    <w:p w14:paraId="67BE1B17" w14:textId="6B5D43F9" w:rsidR="00762168" w:rsidRDefault="00A05B90" w:rsidP="0075625D">
      <w:pPr>
        <w:pStyle w:val="Contention2"/>
      </w:pPr>
      <w:bookmarkStart w:id="33" w:name="_Toc46840718"/>
      <w:r>
        <w:t>Economic downturn has human rights costs</w:t>
      </w:r>
      <w:bookmarkEnd w:id="33"/>
    </w:p>
    <w:p w14:paraId="5D0D9459" w14:textId="06D142C7" w:rsidR="00A05B90" w:rsidRPr="00A05B90" w:rsidRDefault="00A05B90" w:rsidP="00A05B90">
      <w:pPr>
        <w:pStyle w:val="Citation3"/>
      </w:pPr>
      <w:bookmarkStart w:id="34" w:name="_Toc44188475"/>
      <w:bookmarkStart w:id="35" w:name="_Toc46840493"/>
      <w:r>
        <w:rPr>
          <w:u w:val="single"/>
        </w:rPr>
        <w:t>Thomas K. Duncan and Audrey Redford 2020</w:t>
      </w:r>
      <w:r>
        <w:t xml:space="preserve"> (</w:t>
      </w:r>
      <w:r w:rsidRPr="00A05B90">
        <w:t>Thomas K. Duncan, Ph.D., is an associate professor of economics at Radford University. He received his Ph.D. from George Mason University.</w:t>
      </w:r>
      <w:r>
        <w:t xml:space="preserve"> </w:t>
      </w:r>
      <w:r w:rsidRPr="00A05B90">
        <w:t>Audrey Redford is the assistant professor of economics at Western Carolina University. She earned her Ph.D. in agricultural and applied economics from Texas Tech University.</w:t>
      </w:r>
      <w:r>
        <w:t xml:space="preserve">) “How Shutting Down the Economy Could Kill Tens of Thousands of Americans” </w:t>
      </w:r>
      <w:hyperlink r:id="rId12" w:history="1">
        <w:r>
          <w:rPr>
            <w:rStyle w:val="Hyperlink"/>
          </w:rPr>
          <w:t>https://thefederalist.com/2020/03/30/how-shutting-down-the-economy-much-longer-could-kill-tens-of-thousands-of-americans/</w:t>
        </w:r>
        <w:bookmarkEnd w:id="34"/>
        <w:bookmarkEnd w:id="35"/>
      </w:hyperlink>
    </w:p>
    <w:p w14:paraId="5C6F26F1" w14:textId="5F0BA6DF" w:rsidR="00A05B90" w:rsidRPr="00A05B90" w:rsidRDefault="00A05B90" w:rsidP="00A05B90">
      <w:pPr>
        <w:pStyle w:val="Evidence"/>
      </w:pPr>
      <w:r w:rsidRPr="00A05B90">
        <w:t>Getting the cost right is not simply a matter of valuing “profits over people,” as the social media memes may suggest. Rather, even in times of crisis, the ability to operate in a functioning economy is important for the people within it.</w:t>
      </w:r>
    </w:p>
    <w:p w14:paraId="2F35BFFF" w14:textId="77777777" w:rsidR="00A05B90" w:rsidRPr="00A05B90" w:rsidRDefault="00A05B90" w:rsidP="00A05B90">
      <w:pPr>
        <w:pStyle w:val="Evidence"/>
      </w:pPr>
      <w:r w:rsidRPr="00A05B90">
        <w:t>The economy is the people, and the people are the economy. The ability to continue to function in a market system does matter to individuals within the system, particularly when the ability of business to remain open and continue to employ them is in question.</w:t>
      </w:r>
    </w:p>
    <w:p w14:paraId="7405A08A" w14:textId="6ADA9825" w:rsidR="00A05B90" w:rsidRDefault="00A05B90" w:rsidP="00A05B90">
      <w:pPr>
        <w:pStyle w:val="Evidence"/>
      </w:pPr>
      <w:r w:rsidRPr="00A05B90">
        <w:t>We have already started to see some of these human effects as the </w:t>
      </w:r>
      <w:hyperlink r:id="rId13" w:history="1">
        <w:r w:rsidRPr="00A05B90">
          <w:rPr>
            <w:rStyle w:val="Hyperlink"/>
          </w:rPr>
          <w:t>unemployment has quickly rocketed</w:t>
        </w:r>
      </w:hyperlink>
      <w:r w:rsidRPr="00A05B90">
        <w:t> beyond even the early initial projections. A rise in unemployment is correlated with a number of negative socio-economic effects. For some, these effects can be quite deadly, particularly when the </w:t>
      </w:r>
      <w:hyperlink r:id="rId14" w:history="1">
        <w:r w:rsidRPr="00A05B90">
          <w:rPr>
            <w:rStyle w:val="Hyperlink"/>
          </w:rPr>
          <w:t>changes are rapid</w:t>
        </w:r>
      </w:hyperlink>
      <w:r w:rsidRPr="00A05B90">
        <w:t>, as is currently the case.</w:t>
      </w:r>
    </w:p>
    <w:p w14:paraId="1F3C4B02" w14:textId="4E5681CB" w:rsidR="0075625D" w:rsidRPr="00F14AE2" w:rsidRDefault="00BA04FC" w:rsidP="0075625D">
      <w:pPr>
        <w:pStyle w:val="Contention2"/>
      </w:pPr>
      <w:bookmarkStart w:id="36" w:name="_Toc46840719"/>
      <w:r>
        <w:lastRenderedPageBreak/>
        <w:t>Application: The COVID-19 Pandemic</w:t>
      </w:r>
      <w:bookmarkEnd w:id="36"/>
    </w:p>
    <w:p w14:paraId="67164DF6" w14:textId="060BC733" w:rsidR="0075625D" w:rsidRPr="00BA04FC" w:rsidRDefault="00BA04FC" w:rsidP="00BA04FC">
      <w:pPr>
        <w:pStyle w:val="Citation3"/>
      </w:pPr>
      <w:bookmarkStart w:id="37" w:name="_Toc41804836"/>
      <w:bookmarkStart w:id="38" w:name="_Toc44188476"/>
      <w:bookmarkStart w:id="39" w:name="_Toc46840494"/>
      <w:r w:rsidRPr="00BA04FC">
        <w:rPr>
          <w:u w:val="single"/>
        </w:rPr>
        <w:t xml:space="preserve">Juan Pablo </w:t>
      </w:r>
      <w:proofErr w:type="spellStart"/>
      <w:r w:rsidRPr="00BA04FC">
        <w:rPr>
          <w:u w:val="single"/>
        </w:rPr>
        <w:t>Bohoslavsky</w:t>
      </w:r>
      <w:proofErr w:type="spellEnd"/>
      <w:r w:rsidR="0075625D" w:rsidRPr="00B9173B">
        <w:rPr>
          <w:u w:val="single"/>
        </w:rPr>
        <w:t xml:space="preserve"> 20</w:t>
      </w:r>
      <w:r>
        <w:rPr>
          <w:u w:val="single"/>
        </w:rPr>
        <w:t>20</w:t>
      </w:r>
      <w:r w:rsidR="0075625D">
        <w:t xml:space="preserve"> (</w:t>
      </w:r>
      <w:r w:rsidRPr="00BA04FC">
        <w:t>United Nations Independent Expert on the effects of foreign debt and other related international financial obligations of States on the full enjoyment of all human rights, particularly economic, social and cultural rights</w:t>
      </w:r>
      <w:r w:rsidR="0075625D">
        <w:t xml:space="preserve">) </w:t>
      </w:r>
      <w:r w:rsidR="0075625D" w:rsidRPr="00B9173B">
        <w:t>“</w:t>
      </w:r>
      <w:r w:rsidRPr="00BA04FC">
        <w:t>COVID-19: Urgent appeal for a human rights response to the economic recession</w:t>
      </w:r>
      <w:r w:rsidR="0075625D" w:rsidRPr="00B9173B">
        <w:t xml:space="preserve">” </w:t>
      </w:r>
      <w:bookmarkEnd w:id="37"/>
      <w:r w:rsidRPr="00BA04FC">
        <w:fldChar w:fldCharType="begin"/>
      </w:r>
      <w:r w:rsidRPr="00BA04FC">
        <w:instrText xml:space="preserve"> HYPERLINK "https://www.ohchr.org/Documents/Issues/Development/IEDebt/20200414_IEDebt_urgent_appeal_COVID19_EN.pdf" </w:instrText>
      </w:r>
      <w:r w:rsidRPr="00BA04FC">
        <w:fldChar w:fldCharType="separate"/>
      </w:r>
      <w:r w:rsidRPr="00BA04FC">
        <w:rPr>
          <w:rStyle w:val="Hyperlink"/>
        </w:rPr>
        <w:t>https://www.ohchr.org/Documents/Issues/Development/IEDebt/20200414_IEDebt_urgent_appeal_COVID19_EN.pdf</w:t>
      </w:r>
      <w:bookmarkEnd w:id="38"/>
      <w:bookmarkEnd w:id="39"/>
      <w:r w:rsidRPr="00BA04FC">
        <w:fldChar w:fldCharType="end"/>
      </w:r>
    </w:p>
    <w:p w14:paraId="27ECC903" w14:textId="77777777" w:rsidR="00BA04FC" w:rsidRPr="00BA04FC" w:rsidRDefault="00BA04FC" w:rsidP="00BA04FC">
      <w:pPr>
        <w:pStyle w:val="Evidence"/>
        <w:rPr>
          <w:u w:val="single"/>
        </w:rPr>
      </w:pPr>
      <w:r w:rsidRPr="00BA04FC">
        <w:rPr>
          <w:u w:val="single"/>
        </w:rPr>
        <w:t xml:space="preserve">While it is now clear that prevention and mitigating measures to contain the pandemic as soon as possible must be taken urgently, globally and in a coordinated manner by States, similar considerations should be given to address projected adverse human rights impacts of a drastic economic downturn. This is why the response must be framed and rooted in human rights law. </w:t>
      </w:r>
    </w:p>
    <w:p w14:paraId="12248CDA" w14:textId="77777777" w:rsidR="0075625D" w:rsidRDefault="0075625D" w:rsidP="005952E0">
      <w:pPr>
        <w:pStyle w:val="Contention2"/>
      </w:pPr>
    </w:p>
    <w:p w14:paraId="202E4130" w14:textId="0EB73021" w:rsidR="005952E0" w:rsidRDefault="00BA04FC" w:rsidP="005952E0">
      <w:pPr>
        <w:pStyle w:val="Contention2"/>
      </w:pPr>
      <w:bookmarkStart w:id="40" w:name="_Toc46840720"/>
      <w:r>
        <w:t>Application: The Financial Crisis of 2007-2008</w:t>
      </w:r>
      <w:bookmarkEnd w:id="40"/>
    </w:p>
    <w:p w14:paraId="298782BD" w14:textId="1905B7F6" w:rsidR="005952E0" w:rsidRPr="00B9173B" w:rsidRDefault="001A3C94" w:rsidP="001A3C94">
      <w:pPr>
        <w:pStyle w:val="Citation3"/>
      </w:pPr>
      <w:bookmarkStart w:id="41" w:name="_Toc41804837"/>
      <w:bookmarkStart w:id="42" w:name="_Toc44188477"/>
      <w:bookmarkStart w:id="43" w:name="_Toc46840495"/>
      <w:r>
        <w:rPr>
          <w:u w:val="single"/>
        </w:rPr>
        <w:t>Office of the High Commissioner for Human Rights</w:t>
      </w:r>
      <w:r w:rsidR="005952E0" w:rsidRPr="00B9173B">
        <w:rPr>
          <w:u w:val="single"/>
        </w:rPr>
        <w:t xml:space="preserve"> </w:t>
      </w:r>
      <w:r>
        <w:rPr>
          <w:u w:val="single"/>
        </w:rPr>
        <w:t>updated 2013</w:t>
      </w:r>
      <w:r w:rsidR="005952E0">
        <w:t xml:space="preserve"> (</w:t>
      </w:r>
      <w:r w:rsidRPr="001A3C94">
        <w:t>The Office of the High Commissioner for Human Rights (UN Human Rights) is the leading UN entity on human rights. The General Assembly entrusted both the </w:t>
      </w:r>
      <w:hyperlink r:id="rId15" w:history="1">
        <w:r w:rsidRPr="001A3C94">
          <w:rPr>
            <w:rStyle w:val="Hyperlink"/>
          </w:rPr>
          <w:t>High Commissioner</w:t>
        </w:r>
      </w:hyperlink>
      <w:r w:rsidRPr="001A3C94">
        <w:t xml:space="preserve"> and her Office with a unique mandate to promote and protect all human rights for all people. The United Nations human rights </w:t>
      </w:r>
      <w:proofErr w:type="spellStart"/>
      <w:r w:rsidRPr="001A3C94">
        <w:t>programme</w:t>
      </w:r>
      <w:proofErr w:type="spellEnd"/>
      <w:r w:rsidRPr="001A3C94">
        <w:t xml:space="preserve"> aims to ensure that the protection and enjoyment of human rights is a reality in the lives of all people. UN Human Rights also plays a crucial role in safeguarding the integrity of the three interconnected pillars of the United Nations – peace and security, human rights and development.</w:t>
      </w:r>
      <w:r w:rsidR="005952E0">
        <w:t xml:space="preserve">) </w:t>
      </w:r>
      <w:r w:rsidR="005952E0" w:rsidRPr="00B9173B">
        <w:t>“</w:t>
      </w:r>
      <w:r>
        <w:t>Human Rights and the Financial Crisis</w:t>
      </w:r>
      <w:r w:rsidR="005952E0" w:rsidRPr="00B9173B">
        <w:t xml:space="preserve">” </w:t>
      </w:r>
      <w:bookmarkEnd w:id="41"/>
      <w:r w:rsidRPr="001A3C94">
        <w:fldChar w:fldCharType="begin"/>
      </w:r>
      <w:r w:rsidRPr="001A3C94">
        <w:instrText xml:space="preserve"> HYPERLINK "https://www.ohchr.org/EN/Issues/Development/Pages/PromotingHRbasedfinancialregulationmacroeconomicpolicies.aspx" </w:instrText>
      </w:r>
      <w:r w:rsidRPr="001A3C94">
        <w:fldChar w:fldCharType="separate"/>
      </w:r>
      <w:r w:rsidRPr="001A3C94">
        <w:rPr>
          <w:rStyle w:val="Hyperlink"/>
        </w:rPr>
        <w:t>https://www.ohchr.org/EN/Issues/Development/Pages/PromotingHRbasedfinancialregulationmacroeconomicpolicies.aspx</w:t>
      </w:r>
      <w:bookmarkEnd w:id="42"/>
      <w:bookmarkEnd w:id="43"/>
      <w:r w:rsidRPr="001A3C94">
        <w:fldChar w:fldCharType="end"/>
      </w:r>
    </w:p>
    <w:p w14:paraId="5DCC1BFA" w14:textId="77777777" w:rsidR="001A3C94" w:rsidRPr="001A3C94" w:rsidRDefault="001A3C94" w:rsidP="001A3C94">
      <w:pPr>
        <w:pStyle w:val="Evidence"/>
        <w:rPr>
          <w:u w:val="single"/>
        </w:rPr>
      </w:pPr>
      <w:r w:rsidRPr="001A3C94">
        <w:rPr>
          <w:u w:val="single"/>
        </w:rPr>
        <w:t>The improvement of human well-being, central to all human rights, including the right to development, is threatened by the global financial crisis that began in 2007. As a result of the financial crisis, many people have lost access to work, affordable food, housing, water and other basic necessities. The crisis has disproportionately impacted the rights of women, children, and vulnerable and marginalized persons. States have largely failed to address the root causes of the financial crisis identified by the General Assembly to include inter alia de-regulation of the financial sector, rising inequality and other systemic weaknesses.</w:t>
      </w:r>
    </w:p>
    <w:p w14:paraId="7683AA63" w14:textId="19569625" w:rsidR="004412C5" w:rsidRPr="00596588" w:rsidRDefault="00582D13" w:rsidP="00596588">
      <w:pPr>
        <w:pStyle w:val="Title2"/>
        <w:outlineLvl w:val="0"/>
      </w:pPr>
      <w:bookmarkStart w:id="44" w:name="_Toc46840721"/>
      <w:r>
        <w:lastRenderedPageBreak/>
        <w:t>Affirmative</w:t>
      </w:r>
      <w:r w:rsidR="00137F1A">
        <w:t xml:space="preserve"> Counter-Brief</w:t>
      </w:r>
      <w:r w:rsidR="00F02973">
        <w:t xml:space="preserve">: </w:t>
      </w:r>
      <w:r w:rsidR="003B6570">
        <w:t>Human Rights</w:t>
      </w:r>
      <w:bookmarkEnd w:id="44"/>
    </w:p>
    <w:p w14:paraId="585F087C" w14:textId="7E8480E0" w:rsidR="00955DB0" w:rsidRPr="004F3B28" w:rsidRDefault="0048034A" w:rsidP="00955DB0">
      <w:pPr>
        <w:pStyle w:val="Case"/>
        <w:numPr>
          <w:ilvl w:val="0"/>
          <w:numId w:val="0"/>
        </w:numPr>
      </w:pPr>
      <w:r>
        <w:t xml:space="preserve">The best way to counter this negative case is </w:t>
      </w:r>
      <w:r w:rsidR="000B01E4">
        <w:t>t</w:t>
      </w:r>
      <w:r w:rsidR="00970CC4">
        <w:t xml:space="preserve">hrough </w:t>
      </w:r>
      <w:r w:rsidR="000B01E4">
        <w:t xml:space="preserve">the arguments found in the affirmative </w:t>
      </w:r>
      <w:r w:rsidR="00A05B90">
        <w:t>human rights</w:t>
      </w:r>
      <w:r w:rsidR="000B01E4">
        <w:t xml:space="preserve"> case. </w:t>
      </w:r>
      <w:r w:rsidR="004F3B28">
        <w:t>As the affirmative, it is your job to drive the point home that it’s stability that’s most important to protect human rights, and what’s more, using the evidence below you can and should also argue that stability is foundational to growth and therefore necessary for human rights on all counts.</w:t>
      </w:r>
    </w:p>
    <w:p w14:paraId="3CE9276D" w14:textId="2A168BE2" w:rsidR="00A5231D" w:rsidRDefault="00725816" w:rsidP="000A1710">
      <w:pPr>
        <w:pStyle w:val="Case"/>
        <w:numPr>
          <w:ilvl w:val="0"/>
          <w:numId w:val="0"/>
        </w:numPr>
      </w:pPr>
      <w:r>
        <w:t xml:space="preserve">There are several cards of evidence in the affirmative case that work well against this negative case, </w:t>
      </w:r>
      <w:r w:rsidR="00955DB0">
        <w:t xml:space="preserve">and </w:t>
      </w:r>
      <w:r w:rsidR="004F3B28">
        <w:t>a few of them</w:t>
      </w:r>
      <w:r w:rsidR="00955DB0">
        <w:t xml:space="preserve"> are referenced again below</w:t>
      </w:r>
      <w:r>
        <w:t>.</w:t>
      </w:r>
      <w:r w:rsidR="002765EE">
        <w:t xml:space="preserve"> </w:t>
      </w:r>
      <w:r w:rsidR="004F3B28">
        <w:t>There are also some additional pieces of evidence below that are not found in the affirmative case because multiple independent lines of argumentation are stronger than just one.</w:t>
      </w:r>
    </w:p>
    <w:p w14:paraId="2A17605A" w14:textId="1848D4AE" w:rsidR="00AB4E15" w:rsidRDefault="00C06040" w:rsidP="00AB4E15">
      <w:pPr>
        <w:pStyle w:val="Contention1"/>
      </w:pPr>
      <w:bookmarkStart w:id="45" w:name="_Toc46840722"/>
      <w:r>
        <w:t>Human rights cause economic growth, not the other way around</w:t>
      </w:r>
      <w:bookmarkEnd w:id="45"/>
    </w:p>
    <w:p w14:paraId="5C2B45B4" w14:textId="77777777" w:rsidR="00AE641B" w:rsidRPr="00AE641B" w:rsidRDefault="00C06040" w:rsidP="00AE641B">
      <w:pPr>
        <w:pStyle w:val="Citation3"/>
      </w:pPr>
      <w:bookmarkStart w:id="46" w:name="_Toc41804838"/>
      <w:bookmarkStart w:id="47" w:name="_Toc44188478"/>
      <w:bookmarkStart w:id="48" w:name="_Toc46840496"/>
      <w:r>
        <w:rPr>
          <w:u w:val="single"/>
        </w:rPr>
        <w:t>Danish Institute for Human Rights</w:t>
      </w:r>
      <w:r w:rsidR="00AB4E15" w:rsidRPr="00DB0E1B">
        <w:rPr>
          <w:u w:val="single"/>
        </w:rPr>
        <w:t xml:space="preserve"> 201</w:t>
      </w:r>
      <w:r>
        <w:rPr>
          <w:u w:val="single"/>
        </w:rPr>
        <w:t>7</w:t>
      </w:r>
      <w:r w:rsidR="00AB4E15">
        <w:t xml:space="preserve"> </w:t>
      </w:r>
      <w:r>
        <w:t>(</w:t>
      </w:r>
      <w:r w:rsidRPr="00C06040">
        <w:t>The Danish Institute for Human Rights is an independent state-funded institution. Our mandate is to promote and protect human rights and equal treatment in Denmark and abroad.</w:t>
      </w:r>
      <w:r w:rsidR="00AB4E15">
        <w:t>) “</w:t>
      </w:r>
      <w:r>
        <w:t>Human Rights And Economic Growth</w:t>
      </w:r>
      <w:r w:rsidR="00AB4E15">
        <w:t xml:space="preserve">” </w:t>
      </w:r>
      <w:bookmarkStart w:id="49" w:name="_Toc41769102"/>
      <w:bookmarkEnd w:id="46"/>
      <w:bookmarkEnd w:id="47"/>
      <w:bookmarkEnd w:id="48"/>
      <w:r w:rsidR="00AE641B" w:rsidRPr="00AE641B">
        <w:fldChar w:fldCharType="begin"/>
      </w:r>
      <w:r w:rsidR="00AE641B" w:rsidRPr="00AE641B">
        <w:instrText xml:space="preserve"> HYPERLINK "https://www.humanrights.dk/publications/human-rights-economic-growth" </w:instrText>
      </w:r>
      <w:r w:rsidR="00AE641B" w:rsidRPr="00AE641B">
        <w:fldChar w:fldCharType="separate"/>
      </w:r>
      <w:r w:rsidR="00AE641B" w:rsidRPr="00AE641B">
        <w:rPr>
          <w:rStyle w:val="Hyperlink"/>
        </w:rPr>
        <w:t>https://www.humanrights.dk/publications/human-rights-economic-growth</w:t>
      </w:r>
      <w:r w:rsidR="00AE641B" w:rsidRPr="00AE641B">
        <w:fldChar w:fldCharType="end"/>
      </w:r>
    </w:p>
    <w:p w14:paraId="33C4205F" w14:textId="031DE37C" w:rsidR="003B6570" w:rsidRPr="00C06040" w:rsidRDefault="003B6570" w:rsidP="00AE641B">
      <w:pPr>
        <w:pStyle w:val="Citation3"/>
      </w:pPr>
      <w:r w:rsidRPr="00C06040">
        <w:t xml:space="preserve">As we expect the effect of freedom and participation rights on growth to be lagged, the test is performed for different lag lengths of the empowerment index. Specifically, we account for the development in the empowerment index 1-15 years back in time. The first column of Table 2 </w:t>
      </w:r>
      <w:proofErr w:type="spellStart"/>
      <w:r w:rsidRPr="00C06040">
        <w:t>summarises</w:t>
      </w:r>
      <w:proofErr w:type="spellEnd"/>
      <w:r w:rsidRPr="00C06040">
        <w:t xml:space="preserve"> the lag length (only lag 5-15 shown here), the second and third column the test statistics of the Granger causality test and corresponding p</w:t>
      </w:r>
      <w:proofErr w:type="gramStart"/>
      <w:r w:rsidR="00C06040" w:rsidRPr="00C06040">
        <w:t xml:space="preserve">- </w:t>
      </w:r>
      <w:r w:rsidRPr="00C06040">
        <w:t xml:space="preserve"> </w:t>
      </w:r>
      <w:r w:rsidR="00C06040" w:rsidRPr="00C06040">
        <w:t>value</w:t>
      </w:r>
      <w:proofErr w:type="gramEnd"/>
      <w:r w:rsidR="00C06040" w:rsidRPr="00C06040">
        <w:t xml:space="preserve"> . The null hypothesis is rejected at a 10% significance level for lag 10-15. This means that freedom and participation rights </w:t>
      </w:r>
      <w:proofErr w:type="gramStart"/>
      <w:r w:rsidR="00C06040" w:rsidRPr="00C06040">
        <w:t>causes</w:t>
      </w:r>
      <w:proofErr w:type="gramEnd"/>
      <w:r w:rsidR="00C06040" w:rsidRPr="00C06040">
        <w:t xml:space="preserve"> economic growth when accounting for the development of freedom and participation rights 10-15 years back in time, indicating that there is a long-run relationship between the two variables. This is further supported by a Granger causality test for each of the seven sub-indicators: Freedom of religion, freedom of speech, freedom of domestic movement, freedom of foreign movement, freedom of assembly and association, self-electoral determination and worker rights. For each of the sub-indicators, we reject the null hypothesis for the different lag lengths, meaning that each sub-indicator Granger causes economic growth (see Annex 1, Table A.1.1.1-A.1.1.7 for the results).</w:t>
      </w:r>
    </w:p>
    <w:p w14:paraId="7AE437DF" w14:textId="4FCBBB2C" w:rsidR="00A05B90" w:rsidRDefault="00A05B90" w:rsidP="00A05B90">
      <w:pPr>
        <w:pStyle w:val="Contention2"/>
      </w:pPr>
      <w:bookmarkStart w:id="50" w:name="_Toc43237855"/>
      <w:bookmarkStart w:id="51" w:name="_Toc46840723"/>
      <w:bookmarkEnd w:id="49"/>
      <w:r>
        <w:t>Counter Application: The COVID-19 Pandemic in Greece</w:t>
      </w:r>
      <w:bookmarkEnd w:id="50"/>
      <w:r>
        <w:t xml:space="preserve"> - Economic stability is foundational to growth</w:t>
      </w:r>
      <w:bookmarkEnd w:id="51"/>
    </w:p>
    <w:p w14:paraId="20406E15" w14:textId="77777777" w:rsidR="00A05B90" w:rsidRPr="008D2B0A" w:rsidRDefault="00A05B90" w:rsidP="00A05B90">
      <w:pPr>
        <w:pStyle w:val="Citation3"/>
      </w:pPr>
      <w:bookmarkStart w:id="52" w:name="_Toc41804714"/>
      <w:bookmarkStart w:id="53" w:name="_Toc43237832"/>
      <w:bookmarkStart w:id="54" w:name="_Toc44188479"/>
      <w:bookmarkStart w:id="55" w:name="_Toc46840497"/>
      <w:r>
        <w:rPr>
          <w:u w:val="single"/>
        </w:rPr>
        <w:t>Reuters 2020</w:t>
      </w:r>
      <w:r w:rsidRPr="002B2918">
        <w:t xml:space="preserve"> </w:t>
      </w:r>
      <w:r>
        <w:t xml:space="preserve">(George </w:t>
      </w:r>
      <w:proofErr w:type="spellStart"/>
      <w:r>
        <w:t>Georgiopoulos</w:t>
      </w:r>
      <w:proofErr w:type="spellEnd"/>
      <w:r>
        <w:t xml:space="preserve"> — Reuters in Athens) “Greece sees economy tanking this year on coronavirus impact: stability </w:t>
      </w:r>
      <w:proofErr w:type="spellStart"/>
      <w:r>
        <w:t>programme</w:t>
      </w:r>
      <w:proofErr w:type="spellEnd"/>
      <w:r>
        <w:t xml:space="preserve">” </w:t>
      </w:r>
      <w:bookmarkEnd w:id="52"/>
      <w:r>
        <w:fldChar w:fldCharType="begin"/>
      </w:r>
      <w:r>
        <w:instrText xml:space="preserve"> HYPERLINK "</w:instrText>
      </w:r>
      <w:r w:rsidRPr="008D2B0A">
        <w:instrText>https://www.reuters.com/article/us-health-coronavirus-greece-idUSKBN22F0SO</w:instrText>
      </w:r>
      <w:r>
        <w:instrText xml:space="preserve">" </w:instrText>
      </w:r>
      <w:r>
        <w:fldChar w:fldCharType="separate"/>
      </w:r>
      <w:r w:rsidRPr="00090801">
        <w:rPr>
          <w:rStyle w:val="Hyperlink"/>
        </w:rPr>
        <w:t>https://www.reuters.com/article/us-health-coronavirus-greece-idUSKBN22F0SO</w:t>
      </w:r>
      <w:bookmarkEnd w:id="53"/>
      <w:bookmarkEnd w:id="54"/>
      <w:bookmarkEnd w:id="55"/>
      <w:r>
        <w:fldChar w:fldCharType="end"/>
      </w:r>
    </w:p>
    <w:p w14:paraId="62CBF012" w14:textId="77777777" w:rsidR="00A05B90" w:rsidRPr="008D2B0A" w:rsidRDefault="00A05B90" w:rsidP="00A05B90">
      <w:pPr>
        <w:pStyle w:val="Evidence"/>
        <w:rPr>
          <w:u w:val="single"/>
        </w:rPr>
      </w:pPr>
      <w:r w:rsidRPr="008D2B0A">
        <w:rPr>
          <w:u w:val="single"/>
        </w:rPr>
        <w:t xml:space="preserve">“The coronavirus outbreak has imposed a burden on the Greek economy as on the rest of the world economy, reversing the initial </w:t>
      </w:r>
      <w:proofErr w:type="spellStart"/>
      <w:r w:rsidRPr="008D2B0A">
        <w:rPr>
          <w:u w:val="single"/>
        </w:rPr>
        <w:t>favourable</w:t>
      </w:r>
      <w:proofErr w:type="spellEnd"/>
      <w:r w:rsidRPr="008D2B0A">
        <w:rPr>
          <w:u w:val="single"/>
        </w:rPr>
        <w:t xml:space="preserve"> short-term forecast,” the finance ministry said. </w:t>
      </w:r>
    </w:p>
    <w:p w14:paraId="44C5D794" w14:textId="77777777" w:rsidR="00A05B90" w:rsidRPr="008D2B0A" w:rsidRDefault="00A05B90" w:rsidP="00A05B90">
      <w:pPr>
        <w:pStyle w:val="Evidence"/>
      </w:pPr>
      <w:r w:rsidRPr="008D2B0A">
        <w:rPr>
          <w:u w:val="single"/>
        </w:rPr>
        <w:t>The pandemic clouds the outlook for the global economy with a high degree of uncertainty. Demand, supply and liquidity shocks to the world economy set the stage for a deep global recession, worse than that of the 2008 financial crisis, the report said.</w:t>
      </w:r>
      <w:r w:rsidRPr="008D2B0A">
        <w:t> </w:t>
      </w:r>
    </w:p>
    <w:p w14:paraId="62D9E97A" w14:textId="577C2116" w:rsidR="00A05B90" w:rsidRDefault="00A05B90" w:rsidP="00A05B90">
      <w:pPr>
        <w:pStyle w:val="Contention2"/>
      </w:pPr>
      <w:bookmarkStart w:id="56" w:name="_Toc46840724"/>
      <w:r>
        <w:t>Counter Application: Brain Health – Economic instability ALSO harms human rights</w:t>
      </w:r>
      <w:bookmarkEnd w:id="56"/>
    </w:p>
    <w:p w14:paraId="5CDEDBEA" w14:textId="77777777" w:rsidR="00A05B90" w:rsidRPr="00227E4D" w:rsidRDefault="00A05B90" w:rsidP="00A05B90">
      <w:pPr>
        <w:pStyle w:val="Citation3"/>
      </w:pPr>
      <w:bookmarkStart w:id="57" w:name="_Toc43237835"/>
      <w:bookmarkStart w:id="58" w:name="_Toc44188480"/>
      <w:bookmarkStart w:id="59" w:name="_Toc46840498"/>
      <w:r>
        <w:rPr>
          <w:u w:val="single"/>
        </w:rPr>
        <w:t>Neurology Today 2019</w:t>
      </w:r>
      <w:r>
        <w:t xml:space="preserve"> (</w:t>
      </w:r>
      <w:proofErr w:type="spellStart"/>
      <w:r w:rsidRPr="00227E4D">
        <w:t>Inserm</w:t>
      </w:r>
      <w:proofErr w:type="spellEnd"/>
      <w:r w:rsidRPr="00227E4D">
        <w:t xml:space="preserve"> is the only public research organization in France entirely dedicated to human health. Its objective is to promote the health of all by advancing knowledge about life and disease, treatment innovation, and public health research.</w:t>
      </w:r>
      <w:r>
        <w:t xml:space="preserve">) “Income Fluctuations in Early Adulthood May Impair Brain Aging in Midlife, Study Finds” </w:t>
      </w:r>
      <w:hyperlink r:id="rId16" w:history="1">
        <w:r w:rsidRPr="002E4CCF">
          <w:rPr>
            <w:rStyle w:val="Hyperlink"/>
          </w:rPr>
          <w:t>https://journals.lww.com/neurotodayonline/Fulltext/2019/11070/Income_Fluctuations_in_Early_Adulthood_May_Impair.12.aspx</w:t>
        </w:r>
        <w:bookmarkEnd w:id="57"/>
        <w:bookmarkEnd w:id="58"/>
        <w:bookmarkEnd w:id="59"/>
      </w:hyperlink>
    </w:p>
    <w:p w14:paraId="6CA77DBE" w14:textId="77777777" w:rsidR="00A05B90" w:rsidRPr="00C411ED" w:rsidRDefault="00A05B90" w:rsidP="00A05B90">
      <w:pPr>
        <w:pStyle w:val="Evidence"/>
        <w:rPr>
          <w:u w:val="single"/>
        </w:rPr>
      </w:pPr>
      <w:r w:rsidRPr="00C411ED">
        <w:rPr>
          <w:u w:val="single"/>
        </w:rPr>
        <w:t>To what extent does economic instability impact brain health? That question is at the heart of a new analysis that found that fluctuations in income and economic instability were not only associated with adverse health outcomes, they also affected cognitive abilities over time.</w:t>
      </w:r>
    </w:p>
    <w:p w14:paraId="708FC4C7" w14:textId="77777777" w:rsidR="00A05B90" w:rsidRPr="00C411ED" w:rsidRDefault="00A05B90" w:rsidP="00A05B90">
      <w:pPr>
        <w:pStyle w:val="Evidence"/>
        <w:rPr>
          <w:u w:val="single"/>
        </w:rPr>
      </w:pPr>
      <w:r w:rsidRPr="00C411ED">
        <w:rPr>
          <w:u w:val="single"/>
        </w:rPr>
        <w:lastRenderedPageBreak/>
        <w:t xml:space="preserve">Previous studies have linked low socioeconomic status with poor health consequences—some have reported associations between income volatility and cardiovascular and mental health, said Leslie Grasset, PhD, a postdoctoral associate at the </w:t>
      </w:r>
      <w:proofErr w:type="spellStart"/>
      <w:r w:rsidRPr="00C411ED">
        <w:rPr>
          <w:u w:val="single"/>
        </w:rPr>
        <w:t>Inserm</w:t>
      </w:r>
      <w:proofErr w:type="spellEnd"/>
      <w:r w:rsidRPr="00C411ED">
        <w:rPr>
          <w:u w:val="single"/>
        </w:rPr>
        <w:t xml:space="preserve"> Research Center in Bordeaux, France, and the lead author of the paper published in the October 2 online edition of </w:t>
      </w:r>
      <w:r w:rsidRPr="00C411ED">
        <w:rPr>
          <w:i/>
          <w:iCs/>
          <w:u w:val="single"/>
        </w:rPr>
        <w:t>Neurology</w:t>
      </w:r>
      <w:r w:rsidRPr="00C411ED">
        <w:rPr>
          <w:u w:val="single"/>
        </w:rPr>
        <w:t>. Yet few studies have explored how economic instability and dramatic changes in household income affect cognition in the long term.</w:t>
      </w:r>
    </w:p>
    <w:p w14:paraId="567CEFB7" w14:textId="77777777" w:rsidR="00A05B90" w:rsidRPr="00B3178F" w:rsidRDefault="00A05B90" w:rsidP="00A05B90">
      <w:pPr>
        <w:pStyle w:val="Evidence"/>
      </w:pPr>
      <w:r w:rsidRPr="00B3178F">
        <w:t xml:space="preserve">“Income volatility has been on the rise since the 1980s, yet previous studies have examined this relationship between income and cognitive health at one or maybe two time points,” Dr. </w:t>
      </w:r>
      <w:proofErr w:type="spellStart"/>
      <w:r w:rsidRPr="00B3178F">
        <w:t>Grosset</w:t>
      </w:r>
      <w:proofErr w:type="spellEnd"/>
      <w:r w:rsidRPr="00B3178F">
        <w:t xml:space="preserve"> told </w:t>
      </w:r>
      <w:r w:rsidRPr="00B3178F">
        <w:rPr>
          <w:i/>
          <w:iCs/>
        </w:rPr>
        <w:t>Neurology Today</w:t>
      </w:r>
      <w:r w:rsidRPr="00B3178F">
        <w:t>.</w:t>
      </w:r>
    </w:p>
    <w:p w14:paraId="12052F34" w14:textId="77777777" w:rsidR="00A05B90" w:rsidRDefault="00A05B90" w:rsidP="00A05B90">
      <w:pPr>
        <w:pStyle w:val="Evidence"/>
      </w:pPr>
      <w:r w:rsidRPr="00B3178F">
        <w:t>She and her colleagues decided to look more specifically at the relationship between brain aging and fluctuations in income by pulling data from the Coronary Artery Risk Development in Young Adults study (CARDIA), an ongoing prospective study of cardiovascular disease and its risk factors in young to middle-aged adults.</w:t>
      </w:r>
    </w:p>
    <w:p w14:paraId="6BF08AB2" w14:textId="77777777" w:rsidR="00A05B90" w:rsidRPr="00B3178F" w:rsidRDefault="00A05B90" w:rsidP="00A05B90">
      <w:pPr>
        <w:pStyle w:val="Evidence"/>
        <w:rPr>
          <w:u w:val="single"/>
        </w:rPr>
      </w:pPr>
      <w:r w:rsidRPr="00B3178F">
        <w:rPr>
          <w:u w:val="single"/>
        </w:rPr>
        <w:t>The CARDIA team collected data on self-reported pretax income of 3,287 young adults between the ages of 20 and 35 at six different points from 1990 through 2010; in 2010, they administered a battery of tests to assess verbal memory and word retrieval; processing speed; and executive functioning.</w:t>
      </w:r>
    </w:p>
    <w:p w14:paraId="0605C056" w14:textId="77777777" w:rsidR="00A05B90" w:rsidRPr="00227E4D" w:rsidRDefault="00A05B90" w:rsidP="00A05B90">
      <w:pPr>
        <w:pStyle w:val="Evidence"/>
      </w:pPr>
      <w:r w:rsidRPr="00B3178F">
        <w:rPr>
          <w:u w:val="single"/>
        </w:rPr>
        <w:t>The researchers found that higher income volatility and subsequent income drops were, in fact, associated with a significant worsening of processing speed and executive functioning, as well as worse microstructural integrity of total brain and total white matter findings on MRI.</w:t>
      </w:r>
      <w:r w:rsidRPr="00B3178F">
        <w:t xml:space="preserve"> [See “The CARDIA Study: Findings on Brain Health” for more specific data.”]</w:t>
      </w:r>
    </w:p>
    <w:p w14:paraId="4C231D35" w14:textId="3C991C2A" w:rsidR="008F3BCB" w:rsidRPr="008F3BCB" w:rsidRDefault="0065202B" w:rsidP="00B46B64">
      <w:pPr>
        <w:pStyle w:val="Contention1"/>
      </w:pPr>
      <w:bookmarkStart w:id="60" w:name="_Toc46840725"/>
      <w:r>
        <w:t>Unchecked growth is an incentive for human rights abuse</w:t>
      </w:r>
      <w:bookmarkEnd w:id="60"/>
    </w:p>
    <w:p w14:paraId="300FCF04" w14:textId="2E72F58B" w:rsidR="004A50AA" w:rsidRPr="004A50AA" w:rsidRDefault="0065202B" w:rsidP="0065202B">
      <w:pPr>
        <w:pStyle w:val="Citation3"/>
      </w:pPr>
      <w:bookmarkStart w:id="61" w:name="_Toc41804841"/>
      <w:bookmarkStart w:id="62" w:name="_Toc44188481"/>
      <w:bookmarkStart w:id="63" w:name="_Toc46840499"/>
      <w:r>
        <w:rPr>
          <w:u w:val="single"/>
        </w:rPr>
        <w:t>Center for Economic and Social Rights</w:t>
      </w:r>
      <w:r w:rsidR="004A50AA" w:rsidRPr="004A50AA">
        <w:rPr>
          <w:u w:val="single"/>
        </w:rPr>
        <w:t xml:space="preserve"> </w:t>
      </w:r>
      <w:r>
        <w:rPr>
          <w:u w:val="single"/>
        </w:rPr>
        <w:t>undated</w:t>
      </w:r>
      <w:r w:rsidR="004A50AA">
        <w:t xml:space="preserve"> (</w:t>
      </w:r>
      <w:r w:rsidRPr="0065202B">
        <w:t>The Center for Economic and Social Rights (CESR) is an international nongovernmental organization that fights poverty and inequality by advancing human rights as guiding principles of social and economic justice. Working in collaboration with partners around the world, CESR uses international human rights law as a tool to challenge unjust economic policies that systematically undermine rights enjoyment and thereby fuel inequalities. Our international and interdisciplinary staff team based in New York and Johannesburg comes from the human rights, development and social justice movements in different parts of the world.</w:t>
      </w:r>
      <w:r w:rsidR="004A50AA">
        <w:t>) “</w:t>
      </w:r>
      <w:r>
        <w:t>Human Rights in Economic Policy</w:t>
      </w:r>
      <w:r w:rsidR="004A50AA">
        <w:t xml:space="preserve">” </w:t>
      </w:r>
      <w:bookmarkEnd w:id="61"/>
      <w:r w:rsidRPr="0065202B">
        <w:fldChar w:fldCharType="begin"/>
      </w:r>
      <w:r w:rsidRPr="0065202B">
        <w:instrText xml:space="preserve"> HYPERLINK "https://cesr.org/human-rights-economic-policy" </w:instrText>
      </w:r>
      <w:r w:rsidRPr="0065202B">
        <w:fldChar w:fldCharType="separate"/>
      </w:r>
      <w:r w:rsidRPr="0065202B">
        <w:rPr>
          <w:rStyle w:val="Hyperlink"/>
        </w:rPr>
        <w:t>https://cesr.org/human-rights-economic-policy</w:t>
      </w:r>
      <w:bookmarkEnd w:id="62"/>
      <w:bookmarkEnd w:id="63"/>
      <w:r w:rsidRPr="0065202B">
        <w:fldChar w:fldCharType="end"/>
      </w:r>
    </w:p>
    <w:p w14:paraId="1D320ED9" w14:textId="6A852D32" w:rsidR="004A50AA" w:rsidRDefault="00A05B90" w:rsidP="00A05B90">
      <w:pPr>
        <w:pStyle w:val="Evidence"/>
      </w:pPr>
      <w:r w:rsidRPr="00A05B90">
        <w:t xml:space="preserve">In accordance with human rights treaties that have been signed and ratified by almost all countries, governments are required to mobilize the maximum of available resources for the fulfillment of human rights. Their economic policies are also subject to precise standards of participation, transparency, accountability and non-discrimination. Moreover, these standards are applicable to both the national and international human rights </w:t>
      </w:r>
      <w:proofErr w:type="gramStart"/>
      <w:r w:rsidRPr="00A05B90">
        <w:t>impacts</w:t>
      </w:r>
      <w:proofErr w:type="gramEnd"/>
      <w:r w:rsidRPr="00A05B90">
        <w:t xml:space="preserve"> of economic policies, as governments are obliged to ensure such policies serve to advance, rather than impede, human rights in other countries. Much of the economic instability of recent years, and the pervasive deprivations that continue alongside unprecedented levels of wealth, can be traced back to governments’ failure to comply with their human rights obligations in this regard.</w:t>
      </w:r>
    </w:p>
    <w:p w14:paraId="02CAF12E" w14:textId="40C55F6A" w:rsidR="005C5B47" w:rsidRDefault="005C5B47" w:rsidP="005C5B47">
      <w:pPr>
        <w:pStyle w:val="Contention1"/>
      </w:pPr>
      <w:bookmarkStart w:id="64" w:name="_Toc46840726"/>
      <w:r>
        <w:t>Regardless of the outcome, it’s economic freedom that protects human rights</w:t>
      </w:r>
      <w:bookmarkEnd w:id="64"/>
    </w:p>
    <w:p w14:paraId="3E9321D1" w14:textId="330D8C75" w:rsidR="005C5B47" w:rsidRPr="00C06040" w:rsidRDefault="005C5B47" w:rsidP="005C5B47">
      <w:pPr>
        <w:pStyle w:val="Citation3"/>
      </w:pPr>
      <w:bookmarkStart w:id="65" w:name="_Toc44188482"/>
      <w:bookmarkStart w:id="66" w:name="_Toc46840500"/>
      <w:r>
        <w:rPr>
          <w:u w:val="single"/>
        </w:rPr>
        <w:t>The Heritage Foundation</w:t>
      </w:r>
      <w:r w:rsidRPr="00DB0E1B">
        <w:rPr>
          <w:u w:val="single"/>
        </w:rPr>
        <w:t xml:space="preserve"> 20</w:t>
      </w:r>
      <w:r>
        <w:rPr>
          <w:u w:val="single"/>
        </w:rPr>
        <w:t>07</w:t>
      </w:r>
      <w:r>
        <w:t xml:space="preserve"> (</w:t>
      </w:r>
      <w:r w:rsidRPr="005C5B47">
        <w:t>Anthony B. Kim researches international economic issues at The Heritage Foundation, with a focus on economic freedom and free trade.</w:t>
      </w:r>
      <w:r>
        <w:t xml:space="preserve">) “The Link Between Economic Freedom and Human Rights” </w:t>
      </w:r>
      <w:hyperlink r:id="rId17" w:history="1">
        <w:r w:rsidRPr="005C5B47">
          <w:rPr>
            <w:rStyle w:val="Hyperlink"/>
          </w:rPr>
          <w:t>https://www.heritage.org/report/the-link-between-economic-freedom-and-human-rights</w:t>
        </w:r>
        <w:bookmarkEnd w:id="65"/>
        <w:bookmarkEnd w:id="66"/>
      </w:hyperlink>
    </w:p>
    <w:p w14:paraId="3D1036F7" w14:textId="77777777" w:rsidR="00B85345" w:rsidRPr="00B85345" w:rsidRDefault="00B85345" w:rsidP="00B85345">
      <w:pPr>
        <w:pStyle w:val="Evidence"/>
      </w:pPr>
      <w:r w:rsidRPr="00B85345">
        <w:t>Economic freedom is essentially about ensuring human rights. Strengthening and expanding it guarantees an individual's natural right to achieve his or her goals and then own the value of what they create. Amartya Sen, a Nobel laureate economist who has made considerable contributions to development economics, once noted that "Development consists of the removal of various types of unfreedoms that leave people with little choice and little opportunity for exercising their reasoned legacy."</w:t>
      </w:r>
      <w:bookmarkStart w:id="67" w:name="_ftnref2"/>
      <w:r w:rsidRPr="00B85345">
        <w:fldChar w:fldCharType="begin"/>
      </w:r>
      <w:r w:rsidRPr="00B85345">
        <w:instrText xml:space="preserve"> HYPERLINK "https://www.heritage.org/report/the-link-between-economic-freedom-and-human-rights" \l "_ftn2" \o "" </w:instrText>
      </w:r>
      <w:r w:rsidRPr="00B85345">
        <w:fldChar w:fldCharType="separate"/>
      </w:r>
      <w:r w:rsidRPr="00B85345">
        <w:rPr>
          <w:rStyle w:val="Hyperlink"/>
        </w:rPr>
        <w:t>[2]</w:t>
      </w:r>
      <w:r w:rsidRPr="00B85345">
        <w:fldChar w:fldCharType="end"/>
      </w:r>
      <w:bookmarkEnd w:id="67"/>
      <w:r w:rsidRPr="00B85345">
        <w:t> People crave liberation from poverty, and they hunger for the dignity of free will. By reducing barriers to these fundamental human rights, forces of economic freedom create a framework in which people fulfill their dreams of success. In other words, the greater the economic freedom in a nation, the easier for its people to work, save, consume, and ultimately live their lives in dignity and peace.</w:t>
      </w:r>
    </w:p>
    <w:p w14:paraId="321979EC" w14:textId="77777777" w:rsidR="00B85345" w:rsidRPr="00B85345" w:rsidRDefault="00B85345" w:rsidP="00B85345">
      <w:pPr>
        <w:pStyle w:val="Evidence"/>
      </w:pPr>
      <w:r w:rsidRPr="00B85345">
        <w:lastRenderedPageBreak/>
        <w:t>This relationship is well documented in the </w:t>
      </w:r>
      <w:r w:rsidRPr="00B85345">
        <w:rPr>
          <w:i/>
          <w:iCs/>
        </w:rPr>
        <w:t>Index of Economic Freedom</w:t>
      </w:r>
      <w:r w:rsidRPr="00B85345">
        <w:t>, published annually by The Heritage Foundation and </w:t>
      </w:r>
      <w:r w:rsidRPr="00B85345">
        <w:rPr>
          <w:i/>
          <w:iCs/>
        </w:rPr>
        <w:t>The Wall Street Journal</w:t>
      </w:r>
      <w:r w:rsidRPr="00B85345">
        <w:t>, which measures economic freedom around the globe. The </w:t>
      </w:r>
      <w:r w:rsidRPr="00B85345">
        <w:rPr>
          <w:i/>
          <w:iCs/>
        </w:rPr>
        <w:t>Index</w:t>
      </w:r>
      <w:r w:rsidRPr="00B85345">
        <w:t> identifies strong synergies among the 10 key ingredients of economic freedom, which include, among others, openness to the world, limited government intervention, and strong rule of law. The empirical findings of the </w:t>
      </w:r>
      <w:r w:rsidRPr="00B85345">
        <w:rPr>
          <w:i/>
          <w:iCs/>
        </w:rPr>
        <w:t>Index</w:t>
      </w:r>
      <w:r w:rsidRPr="00B85345">
        <w:t> confirm that greater economic freedom empowers people and improves quality of life by spreading opportunities within a country and around the world. As Chart 1 clearly demonstrates, there is a robust relationship between economic freedom and prosperity. People in countries with either "free" or "mostly free" economies enjoy a much higher standard of living than people in countries with "mostly unfree" or "repressed" economies.</w:t>
      </w:r>
      <w:bookmarkStart w:id="68" w:name="_ftnref3"/>
      <w:r w:rsidRPr="00B85345">
        <w:fldChar w:fldCharType="begin"/>
      </w:r>
      <w:r w:rsidRPr="00B85345">
        <w:instrText xml:space="preserve"> HYPERLINK "https://www.heritage.org/report/the-link-between-economic-freedom-and-human-rights" \l "_ftn3" \o "" </w:instrText>
      </w:r>
      <w:r w:rsidRPr="00B85345">
        <w:fldChar w:fldCharType="separate"/>
      </w:r>
      <w:r w:rsidRPr="00B85345">
        <w:rPr>
          <w:rStyle w:val="Hyperlink"/>
        </w:rPr>
        <w:t>[3]</w:t>
      </w:r>
      <w:r w:rsidRPr="00B85345">
        <w:fldChar w:fldCharType="end"/>
      </w:r>
      <w:bookmarkEnd w:id="68"/>
    </w:p>
    <w:p w14:paraId="1223CF0D" w14:textId="77777777" w:rsidR="005C5B47" w:rsidRPr="00A05B90" w:rsidRDefault="005C5B47" w:rsidP="00A05B90">
      <w:pPr>
        <w:pStyle w:val="Evidence"/>
      </w:pPr>
    </w:p>
    <w:p w14:paraId="282A734C" w14:textId="40973EEB" w:rsidR="00D462AA" w:rsidRDefault="00D462AA" w:rsidP="00D462AA">
      <w:pPr>
        <w:pStyle w:val="Title2"/>
      </w:pPr>
      <w:bookmarkStart w:id="69" w:name="_Toc46840727"/>
      <w:r>
        <w:lastRenderedPageBreak/>
        <w:t>Works Cited</w:t>
      </w:r>
      <w:bookmarkEnd w:id="69"/>
    </w:p>
    <w:p w14:paraId="140D7818" w14:textId="77777777" w:rsidR="00AE641B" w:rsidRDefault="00EE789E">
      <w:pPr>
        <w:pStyle w:val="TOC2"/>
        <w:rPr>
          <w:rFonts w:asciiTheme="minorHAnsi" w:eastAsiaTheme="minorEastAsia" w:hAnsiTheme="minorHAnsi" w:cstheme="minorBidi"/>
          <w:noProof/>
          <w:sz w:val="24"/>
        </w:rPr>
      </w:pPr>
      <w:r>
        <w:fldChar w:fldCharType="begin"/>
      </w:r>
      <w:r>
        <w:instrText xml:space="preserve"> TOC \o "1-3" \n \t "Citation3,2" </w:instrText>
      </w:r>
      <w:r>
        <w:fldChar w:fldCharType="separate"/>
      </w:r>
      <w:r w:rsidR="00AE641B" w:rsidRPr="00D358FD">
        <w:rPr>
          <w:noProof/>
          <w:u w:val="single"/>
        </w:rPr>
        <w:t>Business Dictionary</w:t>
      </w:r>
      <w:r w:rsidR="00AE641B">
        <w:rPr>
          <w:noProof/>
        </w:rPr>
        <w:t xml:space="preserve"> “</w:t>
      </w:r>
      <w:r w:rsidR="00AE641B" w:rsidRPr="00D358FD">
        <w:rPr>
          <w:iCs/>
          <w:noProof/>
        </w:rPr>
        <w:t>Economic Stability”</w:t>
      </w:r>
      <w:r w:rsidR="00AE641B">
        <w:rPr>
          <w:noProof/>
        </w:rPr>
        <w:t> </w:t>
      </w:r>
      <w:r w:rsidR="00AE641B" w:rsidRPr="00D358FD">
        <w:rPr>
          <w:bCs/>
          <w:noProof/>
          <w:color w:val="7F7F7F"/>
          <w:u w:val="dotted" w:color="7F7F7F"/>
          <w:lang w:eastAsia="fr-FR"/>
        </w:rPr>
        <w:t>http://www.businessdictionary.com/definition/economic-stability.html</w:t>
      </w:r>
    </w:p>
    <w:p w14:paraId="63C4F2E1" w14:textId="77777777" w:rsidR="00AE641B" w:rsidRDefault="00AE641B">
      <w:pPr>
        <w:pStyle w:val="TOC2"/>
        <w:rPr>
          <w:rFonts w:asciiTheme="minorHAnsi" w:eastAsiaTheme="minorEastAsia" w:hAnsiTheme="minorHAnsi" w:cstheme="minorBidi"/>
          <w:noProof/>
          <w:sz w:val="24"/>
        </w:rPr>
      </w:pPr>
      <w:r w:rsidRPr="00D358FD">
        <w:rPr>
          <w:noProof/>
          <w:u w:val="single"/>
        </w:rPr>
        <w:t>Investopedia updated 2019</w:t>
      </w:r>
      <w:r>
        <w:rPr>
          <w:noProof/>
        </w:rPr>
        <w:t xml:space="preserve"> (Jim holds a Bachelor of Arts in Economics from the University of Alaska and Master's from the University of Maine. Jim was awarded the 2013 Douglas E. French Prize for excellence in the study of Austrian economics.)“Economic Growth” </w:t>
      </w:r>
      <w:r w:rsidRPr="00D358FD">
        <w:rPr>
          <w:noProof/>
          <w:color w:val="7F7F7F"/>
          <w:u w:val="dotted" w:color="7F7F7F"/>
        </w:rPr>
        <w:t>https://www.investopedia.com/terms/e/economicgrowth.asp</w:t>
      </w:r>
    </w:p>
    <w:p w14:paraId="15A68A7E" w14:textId="77777777" w:rsidR="00AE641B" w:rsidRDefault="00AE641B">
      <w:pPr>
        <w:pStyle w:val="TOC2"/>
        <w:rPr>
          <w:rFonts w:asciiTheme="minorHAnsi" w:eastAsiaTheme="minorEastAsia" w:hAnsiTheme="minorHAnsi" w:cstheme="minorBidi"/>
          <w:noProof/>
          <w:sz w:val="24"/>
        </w:rPr>
      </w:pPr>
      <w:r w:rsidRPr="00D358FD">
        <w:rPr>
          <w:noProof/>
          <w:u w:val="single"/>
        </w:rPr>
        <w:t>American Heritage Dictionary</w:t>
      </w:r>
      <w:r>
        <w:rPr>
          <w:noProof/>
        </w:rPr>
        <w:t xml:space="preserve"> “Human Rights” </w:t>
      </w:r>
      <w:r w:rsidRPr="00D358FD">
        <w:rPr>
          <w:noProof/>
          <w:color w:val="7F7F7F"/>
          <w:u w:val="dotted" w:color="7F7F7F"/>
        </w:rPr>
        <w:t>https://www.ahdictionary.com/word/search.html?q=human+rights</w:t>
      </w:r>
    </w:p>
    <w:p w14:paraId="311BB4B4" w14:textId="77777777" w:rsidR="00AE641B" w:rsidRDefault="00AE641B">
      <w:pPr>
        <w:pStyle w:val="TOC2"/>
        <w:rPr>
          <w:rFonts w:asciiTheme="minorHAnsi" w:eastAsiaTheme="minorEastAsia" w:hAnsiTheme="minorHAnsi" w:cstheme="minorBidi"/>
          <w:noProof/>
          <w:sz w:val="24"/>
        </w:rPr>
      </w:pPr>
      <w:r w:rsidRPr="00D358FD">
        <w:rPr>
          <w:noProof/>
          <w:u w:val="single"/>
        </w:rPr>
        <w:t>Wade M. Cole copyright 2017</w:t>
      </w:r>
      <w:r>
        <w:rPr>
          <w:noProof/>
        </w:rPr>
        <w:t xml:space="preserve"> (Wade Cole (Ph.D., Stanford University, 2006) is Professor of Sociology at the University of Utah. A macrosociologist, he conducts research in the areas of political sociology and global/transnational sociology, with substantive emphases in human rights and the rights of minority groups. He previously held positions at Montana State University, where he was Assistant Professor of Sociology, and the Washington State Institute for Public Policy, where he conducted policy-relevant education research for the Washington State Legislature.) “Too Much of a Good Thing? Economic Growth and Human Rights, 1970 to 2010” </w:t>
      </w:r>
      <w:r w:rsidRPr="00D358FD">
        <w:rPr>
          <w:noProof/>
          <w:color w:val="7F7F7F"/>
          <w:u w:val="dotted" w:color="7F7F7F"/>
        </w:rPr>
        <w:t>https://doi.org/10.1016/j.ssresearch.2017.08.002</w:t>
      </w:r>
    </w:p>
    <w:p w14:paraId="0EF02852" w14:textId="77777777" w:rsidR="00AE641B" w:rsidRDefault="00AE641B">
      <w:pPr>
        <w:pStyle w:val="TOC2"/>
        <w:rPr>
          <w:rFonts w:asciiTheme="minorHAnsi" w:eastAsiaTheme="minorEastAsia" w:hAnsiTheme="minorHAnsi" w:cstheme="minorBidi"/>
          <w:noProof/>
          <w:sz w:val="24"/>
        </w:rPr>
      </w:pPr>
      <w:r w:rsidRPr="00D358FD">
        <w:rPr>
          <w:noProof/>
          <w:u w:val="single"/>
        </w:rPr>
        <w:t>Christian Hainzl 2009</w:t>
      </w:r>
      <w:r>
        <w:rPr>
          <w:noProof/>
        </w:rPr>
        <w:t xml:space="preserve"> (The purpose and aim of the Icelandic Human Rights Center is to promote human rights by collecting information on and raising awareness of human rights issues in Iceland and abroad. The Center works to make human rights information accessible to the public by organising conferences and seminars on human rights issues and by providing human rights education.) “Human Rights and Development” </w:t>
      </w:r>
      <w:r w:rsidRPr="00D358FD">
        <w:rPr>
          <w:noProof/>
          <w:color w:val="7F7F7F"/>
          <w:u w:val="dotted" w:color="7F7F7F"/>
        </w:rPr>
        <w:t>http://www.humanrights.is/en/human-rights-education-project/human-rights-concepts-ideas-and-fora/human-rights-in-relation-to-other-topics/human-rights-and-development</w:t>
      </w:r>
    </w:p>
    <w:p w14:paraId="2E479DD8" w14:textId="77777777" w:rsidR="00AE641B" w:rsidRDefault="00AE641B">
      <w:pPr>
        <w:pStyle w:val="TOC2"/>
        <w:rPr>
          <w:rFonts w:asciiTheme="minorHAnsi" w:eastAsiaTheme="minorEastAsia" w:hAnsiTheme="minorHAnsi" w:cstheme="minorBidi"/>
          <w:noProof/>
          <w:sz w:val="24"/>
        </w:rPr>
      </w:pPr>
      <w:r w:rsidRPr="00D358FD">
        <w:rPr>
          <w:noProof/>
          <w:u w:val="single"/>
        </w:rPr>
        <w:t>Thomas K. Duncan and Audrey Redford 2020</w:t>
      </w:r>
      <w:r>
        <w:rPr>
          <w:noProof/>
        </w:rPr>
        <w:t xml:space="preserve"> (Thomas K. Duncan, Ph.D., is an associate professor of economics at Radford University. He received his Ph.D. from George Mason University. Audrey Redford is the assistant professor of economics at Western Carolina University. She earned her Ph.D. in agricultural and applied economics from Texas Tech University.) “How Shutting Down the Economy Could Kill Tens of Thousands of Americans” </w:t>
      </w:r>
      <w:r w:rsidRPr="00D358FD">
        <w:rPr>
          <w:noProof/>
          <w:color w:val="7F7F7F"/>
          <w:u w:val="dotted" w:color="7F7F7F"/>
        </w:rPr>
        <w:t>https://thefederalist.com/2020/03/30/how-shutting-down-the-economy-much-longer-could-kill-tens-of-thousands-of-americans/</w:t>
      </w:r>
    </w:p>
    <w:p w14:paraId="0C7F28F6" w14:textId="77777777" w:rsidR="00AE641B" w:rsidRDefault="00AE641B">
      <w:pPr>
        <w:pStyle w:val="TOC2"/>
        <w:rPr>
          <w:rFonts w:asciiTheme="minorHAnsi" w:eastAsiaTheme="minorEastAsia" w:hAnsiTheme="minorHAnsi" w:cstheme="minorBidi"/>
          <w:noProof/>
          <w:sz w:val="24"/>
        </w:rPr>
      </w:pPr>
      <w:r w:rsidRPr="00D358FD">
        <w:rPr>
          <w:noProof/>
          <w:u w:val="single"/>
        </w:rPr>
        <w:t>Juan Pablo Bohoslavsky 2020</w:t>
      </w:r>
      <w:r>
        <w:rPr>
          <w:noProof/>
        </w:rPr>
        <w:t xml:space="preserve"> (United Nations Independent Expert on the effects of foreign debt and other related international financial obligations of States on the full enjoyment of all human rights, particularly economic, social and cultural rights) “COVID-19: Urgent appeal for a human rights response to the economic recession” </w:t>
      </w:r>
      <w:r w:rsidRPr="00D358FD">
        <w:rPr>
          <w:noProof/>
          <w:color w:val="7F7F7F"/>
          <w:u w:val="dotted" w:color="7F7F7F"/>
        </w:rPr>
        <w:t>https://www.ohchr.org/Documents/Issues/Development/IEDebt/20200414_IEDebt_urgent_appeal_COVID19_EN.pdf</w:t>
      </w:r>
    </w:p>
    <w:p w14:paraId="05530F68" w14:textId="77777777" w:rsidR="00AE641B" w:rsidRDefault="00AE641B">
      <w:pPr>
        <w:pStyle w:val="TOC2"/>
        <w:rPr>
          <w:rFonts w:asciiTheme="minorHAnsi" w:eastAsiaTheme="minorEastAsia" w:hAnsiTheme="minorHAnsi" w:cstheme="minorBidi"/>
          <w:noProof/>
          <w:sz w:val="24"/>
        </w:rPr>
      </w:pPr>
      <w:r w:rsidRPr="00D358FD">
        <w:rPr>
          <w:noProof/>
          <w:u w:val="single"/>
        </w:rPr>
        <w:t>Office of the High Commissioner for Human Rights updated 2013</w:t>
      </w:r>
      <w:r>
        <w:rPr>
          <w:noProof/>
        </w:rPr>
        <w:t xml:space="preserve"> (The Office of the High Commissioner for Human Rights (UN Human Rights) is the leading UN entity on human rights. The General Assembly entrusted both the </w:t>
      </w:r>
      <w:r w:rsidRPr="00D358FD">
        <w:rPr>
          <w:noProof/>
          <w:color w:val="7F7F7F"/>
          <w:u w:val="dotted" w:color="7F7F7F"/>
        </w:rPr>
        <w:t>High Commissioner</w:t>
      </w:r>
      <w:r>
        <w:rPr>
          <w:noProof/>
        </w:rPr>
        <w:t xml:space="preserve"> and her Office with a unique mandate to promote and protect all human rights for all people. The United Nations human rights programme aims to ensure that the protection and enjoyment of human rights is a reality in the lives of all people. UN Human Rights also plays a crucial role in safeguarding the integrity of the three interconnected pillars of the United Nations – peace and security, human rights and development.) “Human Rights and the Financial Crisis” </w:t>
      </w:r>
      <w:r w:rsidRPr="00D358FD">
        <w:rPr>
          <w:noProof/>
          <w:color w:val="7F7F7F"/>
          <w:u w:val="dotted" w:color="7F7F7F"/>
        </w:rPr>
        <w:t>https://www.ohchr.org/EN/Issues/Development/Pages/PromotingHRbasedfinancialregulationmacroeconomicpolicies.aspx</w:t>
      </w:r>
    </w:p>
    <w:p w14:paraId="5E82B86F" w14:textId="5FB03BEC" w:rsidR="00AE641B" w:rsidRPr="00AE641B" w:rsidRDefault="00AE641B" w:rsidP="00AE641B">
      <w:pPr>
        <w:pStyle w:val="TOC2"/>
        <w:rPr>
          <w:noProof/>
          <w:color w:val="7F7F7F"/>
          <w:u w:val="dotted" w:color="7F7F7F"/>
        </w:rPr>
      </w:pPr>
      <w:r w:rsidRPr="00D358FD">
        <w:rPr>
          <w:noProof/>
          <w:u w:val="single"/>
        </w:rPr>
        <w:t>Danish Institute for Human Rights 2017</w:t>
      </w:r>
      <w:r>
        <w:rPr>
          <w:noProof/>
        </w:rPr>
        <w:t xml:space="preserve"> (The Danish Institute for Human Rights is an independent state-funded institution. Our mandate is to promote and protect human rights and equal treatment in Denmark and abroad.) “Human Rights And Economic Growth” </w:t>
      </w:r>
      <w:hyperlink r:id="rId18" w:history="1">
        <w:r w:rsidRPr="00AE641B">
          <w:rPr>
            <w:rStyle w:val="Hyperlink"/>
            <w:noProof/>
          </w:rPr>
          <w:t>https://www.humanrights.dk/publications/human-rights-economic-growth</w:t>
        </w:r>
      </w:hyperlink>
    </w:p>
    <w:p w14:paraId="57EA683E" w14:textId="77777777" w:rsidR="00AE641B" w:rsidRDefault="00AE641B">
      <w:pPr>
        <w:pStyle w:val="TOC2"/>
        <w:rPr>
          <w:rFonts w:asciiTheme="minorHAnsi" w:eastAsiaTheme="minorEastAsia" w:hAnsiTheme="minorHAnsi" w:cstheme="minorBidi"/>
          <w:noProof/>
          <w:sz w:val="24"/>
        </w:rPr>
      </w:pPr>
      <w:r w:rsidRPr="00D358FD">
        <w:rPr>
          <w:noProof/>
          <w:u w:val="single"/>
        </w:rPr>
        <w:t>Reuters 2020</w:t>
      </w:r>
      <w:r>
        <w:rPr>
          <w:noProof/>
        </w:rPr>
        <w:t xml:space="preserve"> (George Georgiopoulos — Reuters in Athens) “Greece sees economy tanking this year on coronavirus impact: stability programme” </w:t>
      </w:r>
      <w:r w:rsidRPr="00D358FD">
        <w:rPr>
          <w:noProof/>
          <w:color w:val="7F7F7F"/>
          <w:u w:val="dotted" w:color="7F7F7F"/>
        </w:rPr>
        <w:t>https://www.reuters.com/article/us-health-coronavirus-greece-idUSKBN22F0SO</w:t>
      </w:r>
    </w:p>
    <w:p w14:paraId="56ADFE45" w14:textId="77777777" w:rsidR="00AE641B" w:rsidRDefault="00AE641B">
      <w:pPr>
        <w:pStyle w:val="TOC2"/>
        <w:rPr>
          <w:rFonts w:asciiTheme="minorHAnsi" w:eastAsiaTheme="minorEastAsia" w:hAnsiTheme="minorHAnsi" w:cstheme="minorBidi"/>
          <w:noProof/>
          <w:sz w:val="24"/>
        </w:rPr>
      </w:pPr>
      <w:r w:rsidRPr="00D358FD">
        <w:rPr>
          <w:noProof/>
          <w:u w:val="single"/>
        </w:rPr>
        <w:t>Neurology Today 2019</w:t>
      </w:r>
      <w:r>
        <w:rPr>
          <w:noProof/>
        </w:rPr>
        <w:t xml:space="preserve"> (Inserm is the only public research organization in France entirely dedicated to human health. Its objective is to promote the health of all by advancing knowledge about life and disease, treatment </w:t>
      </w:r>
      <w:r>
        <w:rPr>
          <w:noProof/>
        </w:rPr>
        <w:lastRenderedPageBreak/>
        <w:t xml:space="preserve">innovation, and public health research.) “Income Fluctuations in Early Adulthood May Impair Brain Aging in Midlife, Study Finds” </w:t>
      </w:r>
      <w:r w:rsidRPr="00D358FD">
        <w:rPr>
          <w:noProof/>
          <w:color w:val="7F7F7F"/>
          <w:u w:val="dotted" w:color="7F7F7F"/>
        </w:rPr>
        <w:t>https://journals.lww.com/neurotodayonline/Fulltext/2019/11070/Income_Fluctuations_in_Early_Adulthood_May_Impair.12.aspx</w:t>
      </w:r>
    </w:p>
    <w:p w14:paraId="6C007E8C" w14:textId="77777777" w:rsidR="00AE641B" w:rsidRDefault="00AE641B">
      <w:pPr>
        <w:pStyle w:val="TOC2"/>
        <w:rPr>
          <w:rFonts w:asciiTheme="minorHAnsi" w:eastAsiaTheme="minorEastAsia" w:hAnsiTheme="minorHAnsi" w:cstheme="minorBidi"/>
          <w:noProof/>
          <w:sz w:val="24"/>
        </w:rPr>
      </w:pPr>
      <w:r w:rsidRPr="00D358FD">
        <w:rPr>
          <w:noProof/>
          <w:u w:val="single"/>
        </w:rPr>
        <w:t>Center for Economic and Social Rights undated</w:t>
      </w:r>
      <w:r>
        <w:rPr>
          <w:noProof/>
        </w:rPr>
        <w:t xml:space="preserve"> (The Center for Economic and Social Rights (CESR) is an international nongovernmental organization that fights poverty and inequality by advancing human rights as guiding principles of social and economic justice. Working in collaboration with partners around the world, CESR uses international human rights law as a tool to challenge unjust economic policies that systematically undermine rights enjoyment and thereby fuel inequalities. Our international and interdisciplinary staff team based in New York and Johannesburg comes from the human rights, development and social justice movements in different parts of the world.) “Human Rights in Economic Policy” </w:t>
      </w:r>
      <w:r w:rsidRPr="00D358FD">
        <w:rPr>
          <w:noProof/>
          <w:color w:val="7F7F7F"/>
          <w:u w:val="dotted" w:color="7F7F7F"/>
        </w:rPr>
        <w:t>https://cesr.org/human-rights-economic-policy</w:t>
      </w:r>
    </w:p>
    <w:p w14:paraId="6A03A6C2" w14:textId="77777777" w:rsidR="00AE641B" w:rsidRDefault="00AE641B">
      <w:pPr>
        <w:pStyle w:val="TOC2"/>
        <w:rPr>
          <w:rFonts w:asciiTheme="minorHAnsi" w:eastAsiaTheme="minorEastAsia" w:hAnsiTheme="minorHAnsi" w:cstheme="minorBidi"/>
          <w:noProof/>
          <w:sz w:val="24"/>
        </w:rPr>
      </w:pPr>
      <w:r w:rsidRPr="00D358FD">
        <w:rPr>
          <w:noProof/>
          <w:u w:val="single"/>
        </w:rPr>
        <w:t>The Heritage Foundation 2007</w:t>
      </w:r>
      <w:r>
        <w:rPr>
          <w:noProof/>
        </w:rPr>
        <w:t xml:space="preserve"> (Anthony B. Kim researches international economic issues at The Heritage Foundation, with a focus on economic freedom and free trade.) “The Link Between Economic Freedom and Human Rights” </w:t>
      </w:r>
      <w:r w:rsidRPr="00D358FD">
        <w:rPr>
          <w:noProof/>
          <w:color w:val="7F7F7F"/>
          <w:u w:val="dotted" w:color="7F7F7F"/>
        </w:rPr>
        <w:t>https://www.heritage.org/report/the-link-between-economic-freedom-and-human-rights</w:t>
      </w:r>
    </w:p>
    <w:p w14:paraId="5B4BC5D0" w14:textId="292161E1" w:rsidR="008A14BC" w:rsidRPr="008A14BC" w:rsidRDefault="00EE789E" w:rsidP="00EE789E">
      <w:r>
        <w:fldChar w:fldCharType="end"/>
      </w:r>
    </w:p>
    <w:sectPr w:rsidR="008A14BC" w:rsidRPr="008A14BC" w:rsidSect="00F04C23">
      <w:headerReference w:type="even" r:id="rId19"/>
      <w:headerReference w:type="default" r:id="rId20"/>
      <w:footerReference w:type="default" r:id="rId21"/>
      <w:headerReference w:type="first" r:id="rId2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C2CC5" w14:textId="77777777" w:rsidR="00812D97" w:rsidRDefault="00812D97" w:rsidP="001D5FD6">
      <w:r>
        <w:separator/>
      </w:r>
    </w:p>
    <w:p w14:paraId="71BE4839" w14:textId="77777777" w:rsidR="00812D97" w:rsidRDefault="00812D97"/>
    <w:p w14:paraId="2BE59790" w14:textId="77777777" w:rsidR="00812D97" w:rsidRDefault="00812D97"/>
  </w:endnote>
  <w:endnote w:type="continuationSeparator" w:id="0">
    <w:p w14:paraId="30BBD077" w14:textId="77777777" w:rsidR="00812D97" w:rsidRDefault="00812D97" w:rsidP="001D5FD6">
      <w:r>
        <w:continuationSeparator/>
      </w:r>
    </w:p>
    <w:p w14:paraId="30393BEC" w14:textId="77777777" w:rsidR="00812D97" w:rsidRDefault="00812D97"/>
    <w:p w14:paraId="1EBCACA5" w14:textId="77777777" w:rsidR="00812D97" w:rsidRDefault="00812D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pitch w:val="variable"/>
    <w:sig w:usb0="60000287" w:usb1="00000001" w:usb2="00000000" w:usb3="00000000" w:csb0="0000019F" w:csb1="00000000"/>
  </w:font>
  <w:font w:name="Myriad Pro">
    <w:altName w:val="Calibri"/>
    <w:panose1 w:val="020B06040202020202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82047" w14:textId="4BA8563D" w:rsidR="00725816" w:rsidRDefault="00725816"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Pr>
        <w:noProof/>
      </w:rPr>
      <w:t>1</w:t>
    </w:r>
    <w:r w:rsidRPr="0018486A">
      <w:rPr>
        <w:b w:val="0"/>
      </w:rPr>
      <w:fldChar w:fldCharType="end"/>
    </w:r>
    <w:r w:rsidRPr="0018486A">
      <w:t xml:space="preserve"> of </w:t>
    </w:r>
    <w:fldSimple w:instr=" NUMPAGES ">
      <w:r>
        <w:rPr>
          <w:noProof/>
        </w:rPr>
        <w:t>5</w:t>
      </w:r>
    </w:fldSimple>
    <w:r>
      <w:tab/>
    </w:r>
    <w:r w:rsidRPr="0018486A">
      <w:rPr>
        <w:sz w:val="18"/>
        <w:szCs w:val="18"/>
      </w:rPr>
      <w:t xml:space="preserve"> </w:t>
    </w:r>
    <w:r>
      <w:rPr>
        <w:sz w:val="18"/>
        <w:szCs w:val="18"/>
      </w:rPr>
      <w:t>MonumentMembers.com</w:t>
    </w:r>
  </w:p>
  <w:p w14:paraId="030B3577" w14:textId="77777777" w:rsidR="00725816" w:rsidRDefault="00725816"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725816" w:rsidRPr="00303BC4" w:rsidRDefault="00725816"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ECF08" w14:textId="77777777" w:rsidR="00812D97" w:rsidRDefault="00812D97" w:rsidP="001D5FD6">
      <w:r>
        <w:separator/>
      </w:r>
    </w:p>
    <w:p w14:paraId="356943F1" w14:textId="77777777" w:rsidR="00812D97" w:rsidRDefault="00812D97"/>
    <w:p w14:paraId="22604CD2" w14:textId="77777777" w:rsidR="00812D97" w:rsidRDefault="00812D97"/>
  </w:footnote>
  <w:footnote w:type="continuationSeparator" w:id="0">
    <w:p w14:paraId="52273DAF" w14:textId="77777777" w:rsidR="00812D97" w:rsidRDefault="00812D97" w:rsidP="001D5FD6">
      <w:r>
        <w:continuationSeparator/>
      </w:r>
    </w:p>
    <w:p w14:paraId="46764F4C" w14:textId="77777777" w:rsidR="00812D97" w:rsidRDefault="00812D97"/>
    <w:p w14:paraId="43CCDF97" w14:textId="77777777" w:rsidR="00812D97" w:rsidRDefault="00812D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1EE29" w14:textId="77777777" w:rsidR="00725816" w:rsidRDefault="007258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4BB00" w14:textId="1DD1E6D6" w:rsidR="00725816" w:rsidRDefault="00725816" w:rsidP="00934A35">
    <w:pPr>
      <w:pStyle w:val="Footer"/>
    </w:pPr>
    <w:r>
      <w:t xml:space="preserve">Negative: </w:t>
    </w:r>
    <w:r w:rsidR="003F5D03">
      <w:t>Human Rights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9D15B" w14:textId="77777777" w:rsidR="00725816" w:rsidRDefault="007258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E692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2F07FA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11ED68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AE6EFD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DBA7D7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316D7D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EC2E7E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1D025B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C805C6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C045B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FB17FC"/>
    <w:multiLevelType w:val="hybridMultilevel"/>
    <w:tmpl w:val="8FAAE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7"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3"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6"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E34CAC"/>
    <w:multiLevelType w:val="multilevel"/>
    <w:tmpl w:val="2F6803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1"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6"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2"/>
  </w:num>
  <w:num w:numId="3">
    <w:abstractNumId w:val="17"/>
  </w:num>
  <w:num w:numId="4">
    <w:abstractNumId w:val="21"/>
  </w:num>
  <w:num w:numId="5">
    <w:abstractNumId w:val="36"/>
  </w:num>
  <w:num w:numId="6">
    <w:abstractNumId w:val="19"/>
  </w:num>
  <w:num w:numId="7">
    <w:abstractNumId w:val="37"/>
  </w:num>
  <w:num w:numId="8">
    <w:abstractNumId w:val="33"/>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5"/>
  </w:num>
  <w:num w:numId="20">
    <w:abstractNumId w:val="30"/>
  </w:num>
  <w:num w:numId="21">
    <w:abstractNumId w:val="20"/>
  </w:num>
  <w:num w:numId="22">
    <w:abstractNumId w:val="14"/>
  </w:num>
  <w:num w:numId="23">
    <w:abstractNumId w:val="18"/>
  </w:num>
  <w:num w:numId="24">
    <w:abstractNumId w:val="15"/>
  </w:num>
  <w:num w:numId="25">
    <w:abstractNumId w:val="0"/>
  </w:num>
  <w:num w:numId="26">
    <w:abstractNumId w:val="26"/>
  </w:num>
  <w:num w:numId="27">
    <w:abstractNumId w:val="24"/>
  </w:num>
  <w:num w:numId="28">
    <w:abstractNumId w:val="34"/>
  </w:num>
  <w:num w:numId="29">
    <w:abstractNumId w:val="22"/>
  </w:num>
  <w:num w:numId="30">
    <w:abstractNumId w:val="25"/>
  </w:num>
  <w:num w:numId="31">
    <w:abstractNumId w:val="16"/>
  </w:num>
  <w:num w:numId="32">
    <w:abstractNumId w:val="31"/>
  </w:num>
  <w:num w:numId="33">
    <w:abstractNumId w:val="38"/>
  </w:num>
  <w:num w:numId="34">
    <w:abstractNumId w:val="29"/>
  </w:num>
  <w:num w:numId="35">
    <w:abstractNumId w:val="23"/>
  </w:num>
  <w:num w:numId="36">
    <w:abstractNumId w:val="12"/>
  </w:num>
  <w:num w:numId="37">
    <w:abstractNumId w:val="13"/>
  </w:num>
  <w:num w:numId="38">
    <w:abstractNumId w:val="11"/>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0636B"/>
    <w:rsid w:val="00012937"/>
    <w:rsid w:val="00012CF1"/>
    <w:rsid w:val="00025B9D"/>
    <w:rsid w:val="00037C74"/>
    <w:rsid w:val="000405A6"/>
    <w:rsid w:val="00045672"/>
    <w:rsid w:val="000519FE"/>
    <w:rsid w:val="000602F5"/>
    <w:rsid w:val="00065C69"/>
    <w:rsid w:val="0007056F"/>
    <w:rsid w:val="0008580D"/>
    <w:rsid w:val="0008674B"/>
    <w:rsid w:val="0009425D"/>
    <w:rsid w:val="0009716A"/>
    <w:rsid w:val="000A1662"/>
    <w:rsid w:val="000A1710"/>
    <w:rsid w:val="000A1C06"/>
    <w:rsid w:val="000A6B42"/>
    <w:rsid w:val="000B01E4"/>
    <w:rsid w:val="000B0848"/>
    <w:rsid w:val="000B26F3"/>
    <w:rsid w:val="000B3CC7"/>
    <w:rsid w:val="000B504C"/>
    <w:rsid w:val="000C0767"/>
    <w:rsid w:val="000C54F8"/>
    <w:rsid w:val="000D3779"/>
    <w:rsid w:val="000D5C9A"/>
    <w:rsid w:val="000E070F"/>
    <w:rsid w:val="000E27F8"/>
    <w:rsid w:val="000F24E5"/>
    <w:rsid w:val="000F546C"/>
    <w:rsid w:val="000F5B0E"/>
    <w:rsid w:val="000F5F5A"/>
    <w:rsid w:val="00115D0B"/>
    <w:rsid w:val="00125C7C"/>
    <w:rsid w:val="001279FA"/>
    <w:rsid w:val="001315CF"/>
    <w:rsid w:val="0013546D"/>
    <w:rsid w:val="001361FB"/>
    <w:rsid w:val="00137F1A"/>
    <w:rsid w:val="0014230D"/>
    <w:rsid w:val="0015488C"/>
    <w:rsid w:val="0017181C"/>
    <w:rsid w:val="00177091"/>
    <w:rsid w:val="00190F49"/>
    <w:rsid w:val="00196952"/>
    <w:rsid w:val="001A1B6D"/>
    <w:rsid w:val="001A3C94"/>
    <w:rsid w:val="001B444E"/>
    <w:rsid w:val="001C036D"/>
    <w:rsid w:val="001D5FD6"/>
    <w:rsid w:val="001E0A50"/>
    <w:rsid w:val="001F0ADE"/>
    <w:rsid w:val="001F0F10"/>
    <w:rsid w:val="001F537F"/>
    <w:rsid w:val="00213EE2"/>
    <w:rsid w:val="00213FEC"/>
    <w:rsid w:val="002171A0"/>
    <w:rsid w:val="00236F83"/>
    <w:rsid w:val="00244F83"/>
    <w:rsid w:val="002477FA"/>
    <w:rsid w:val="00247EDD"/>
    <w:rsid w:val="00253FE6"/>
    <w:rsid w:val="002558C7"/>
    <w:rsid w:val="00260A0F"/>
    <w:rsid w:val="00261955"/>
    <w:rsid w:val="00265032"/>
    <w:rsid w:val="00272807"/>
    <w:rsid w:val="002732DD"/>
    <w:rsid w:val="0027474B"/>
    <w:rsid w:val="002765EE"/>
    <w:rsid w:val="0028230E"/>
    <w:rsid w:val="00282693"/>
    <w:rsid w:val="00284528"/>
    <w:rsid w:val="0028462E"/>
    <w:rsid w:val="002847EA"/>
    <w:rsid w:val="00285587"/>
    <w:rsid w:val="00290BD7"/>
    <w:rsid w:val="00294743"/>
    <w:rsid w:val="002A018C"/>
    <w:rsid w:val="002A286B"/>
    <w:rsid w:val="002A3B59"/>
    <w:rsid w:val="002A46C2"/>
    <w:rsid w:val="002A72DE"/>
    <w:rsid w:val="002B2918"/>
    <w:rsid w:val="002B6665"/>
    <w:rsid w:val="002B7A50"/>
    <w:rsid w:val="002C1829"/>
    <w:rsid w:val="002C20CF"/>
    <w:rsid w:val="002C4542"/>
    <w:rsid w:val="002C5F5A"/>
    <w:rsid w:val="002D1F9C"/>
    <w:rsid w:val="002D2C8E"/>
    <w:rsid w:val="002D6A50"/>
    <w:rsid w:val="002D6D50"/>
    <w:rsid w:val="002E0230"/>
    <w:rsid w:val="002E7D31"/>
    <w:rsid w:val="00301DF5"/>
    <w:rsid w:val="00303793"/>
    <w:rsid w:val="00303BC4"/>
    <w:rsid w:val="00305472"/>
    <w:rsid w:val="0030692A"/>
    <w:rsid w:val="0031043E"/>
    <w:rsid w:val="003112E5"/>
    <w:rsid w:val="00312CC9"/>
    <w:rsid w:val="00313DAC"/>
    <w:rsid w:val="003153FF"/>
    <w:rsid w:val="003252AF"/>
    <w:rsid w:val="00326FFF"/>
    <w:rsid w:val="00333184"/>
    <w:rsid w:val="003514CB"/>
    <w:rsid w:val="003573ED"/>
    <w:rsid w:val="00364C9A"/>
    <w:rsid w:val="00367411"/>
    <w:rsid w:val="0037278C"/>
    <w:rsid w:val="00373DA9"/>
    <w:rsid w:val="00376153"/>
    <w:rsid w:val="00376D88"/>
    <w:rsid w:val="003771EC"/>
    <w:rsid w:val="00380948"/>
    <w:rsid w:val="00383F4A"/>
    <w:rsid w:val="00391D35"/>
    <w:rsid w:val="003920E8"/>
    <w:rsid w:val="00394FA5"/>
    <w:rsid w:val="003965EC"/>
    <w:rsid w:val="00396B4A"/>
    <w:rsid w:val="00397292"/>
    <w:rsid w:val="003A3E8E"/>
    <w:rsid w:val="003B252C"/>
    <w:rsid w:val="003B6570"/>
    <w:rsid w:val="003C068A"/>
    <w:rsid w:val="003C1F6A"/>
    <w:rsid w:val="003C4927"/>
    <w:rsid w:val="003D27DB"/>
    <w:rsid w:val="003D4F66"/>
    <w:rsid w:val="003E359D"/>
    <w:rsid w:val="003E478B"/>
    <w:rsid w:val="003E4ED3"/>
    <w:rsid w:val="003E6942"/>
    <w:rsid w:val="003F0388"/>
    <w:rsid w:val="003F5D03"/>
    <w:rsid w:val="003F7D2A"/>
    <w:rsid w:val="00402643"/>
    <w:rsid w:val="004051DC"/>
    <w:rsid w:val="004136A1"/>
    <w:rsid w:val="0041744C"/>
    <w:rsid w:val="0041797B"/>
    <w:rsid w:val="0042262F"/>
    <w:rsid w:val="004228C0"/>
    <w:rsid w:val="00422CEA"/>
    <w:rsid w:val="00424267"/>
    <w:rsid w:val="004412C5"/>
    <w:rsid w:val="00452FD1"/>
    <w:rsid w:val="00454B16"/>
    <w:rsid w:val="004555FD"/>
    <w:rsid w:val="0045767E"/>
    <w:rsid w:val="00457835"/>
    <w:rsid w:val="00461E5E"/>
    <w:rsid w:val="004639D6"/>
    <w:rsid w:val="004724B8"/>
    <w:rsid w:val="004731D9"/>
    <w:rsid w:val="004745B1"/>
    <w:rsid w:val="00477D05"/>
    <w:rsid w:val="0048034A"/>
    <w:rsid w:val="0048283B"/>
    <w:rsid w:val="00485CCB"/>
    <w:rsid w:val="00485D78"/>
    <w:rsid w:val="00494FAA"/>
    <w:rsid w:val="0049656E"/>
    <w:rsid w:val="004969CB"/>
    <w:rsid w:val="004969CF"/>
    <w:rsid w:val="004A0471"/>
    <w:rsid w:val="004A1F58"/>
    <w:rsid w:val="004A276D"/>
    <w:rsid w:val="004A38B2"/>
    <w:rsid w:val="004A3C63"/>
    <w:rsid w:val="004A4859"/>
    <w:rsid w:val="004A50AA"/>
    <w:rsid w:val="004A674E"/>
    <w:rsid w:val="004A7EA5"/>
    <w:rsid w:val="004B1DF4"/>
    <w:rsid w:val="004D148E"/>
    <w:rsid w:val="004D19CB"/>
    <w:rsid w:val="004E4798"/>
    <w:rsid w:val="004F011F"/>
    <w:rsid w:val="004F139E"/>
    <w:rsid w:val="004F2C3E"/>
    <w:rsid w:val="004F3B28"/>
    <w:rsid w:val="004F42D2"/>
    <w:rsid w:val="00501F49"/>
    <w:rsid w:val="00502AA2"/>
    <w:rsid w:val="005111F7"/>
    <w:rsid w:val="0051747D"/>
    <w:rsid w:val="0052045D"/>
    <w:rsid w:val="00520F71"/>
    <w:rsid w:val="005345B2"/>
    <w:rsid w:val="005476B4"/>
    <w:rsid w:val="00550582"/>
    <w:rsid w:val="00553F1B"/>
    <w:rsid w:val="00560196"/>
    <w:rsid w:val="00565C56"/>
    <w:rsid w:val="005740EA"/>
    <w:rsid w:val="00574642"/>
    <w:rsid w:val="00577737"/>
    <w:rsid w:val="005810A6"/>
    <w:rsid w:val="0058177E"/>
    <w:rsid w:val="00582D13"/>
    <w:rsid w:val="00593922"/>
    <w:rsid w:val="005952E0"/>
    <w:rsid w:val="00596588"/>
    <w:rsid w:val="005A01B9"/>
    <w:rsid w:val="005A0856"/>
    <w:rsid w:val="005B1129"/>
    <w:rsid w:val="005B29AC"/>
    <w:rsid w:val="005B6688"/>
    <w:rsid w:val="005B6DC5"/>
    <w:rsid w:val="005C5B47"/>
    <w:rsid w:val="005E1B5E"/>
    <w:rsid w:val="005E39B0"/>
    <w:rsid w:val="005F5DAF"/>
    <w:rsid w:val="00604A29"/>
    <w:rsid w:val="00613290"/>
    <w:rsid w:val="00613861"/>
    <w:rsid w:val="00616E3B"/>
    <w:rsid w:val="00622402"/>
    <w:rsid w:val="0062332F"/>
    <w:rsid w:val="006237D8"/>
    <w:rsid w:val="006252D3"/>
    <w:rsid w:val="006308D2"/>
    <w:rsid w:val="0063440B"/>
    <w:rsid w:val="00635786"/>
    <w:rsid w:val="006359AF"/>
    <w:rsid w:val="006438E3"/>
    <w:rsid w:val="006454BC"/>
    <w:rsid w:val="00647B08"/>
    <w:rsid w:val="0065202B"/>
    <w:rsid w:val="006540DC"/>
    <w:rsid w:val="00660055"/>
    <w:rsid w:val="00661995"/>
    <w:rsid w:val="006629BD"/>
    <w:rsid w:val="006633E4"/>
    <w:rsid w:val="0067077B"/>
    <w:rsid w:val="00674F77"/>
    <w:rsid w:val="00680557"/>
    <w:rsid w:val="00680A38"/>
    <w:rsid w:val="006839E9"/>
    <w:rsid w:val="00683A88"/>
    <w:rsid w:val="00685030"/>
    <w:rsid w:val="006870B3"/>
    <w:rsid w:val="00696C92"/>
    <w:rsid w:val="006A2CBF"/>
    <w:rsid w:val="006A5945"/>
    <w:rsid w:val="006A5C68"/>
    <w:rsid w:val="006A70E6"/>
    <w:rsid w:val="006B5C75"/>
    <w:rsid w:val="006B691C"/>
    <w:rsid w:val="006C187C"/>
    <w:rsid w:val="006C2E90"/>
    <w:rsid w:val="006C4265"/>
    <w:rsid w:val="006C457B"/>
    <w:rsid w:val="006C55F9"/>
    <w:rsid w:val="006C5B47"/>
    <w:rsid w:val="006C6302"/>
    <w:rsid w:val="006C78EA"/>
    <w:rsid w:val="006D0A66"/>
    <w:rsid w:val="006D3F93"/>
    <w:rsid w:val="006E03B9"/>
    <w:rsid w:val="006E03C9"/>
    <w:rsid w:val="006E2BAE"/>
    <w:rsid w:val="006F0F81"/>
    <w:rsid w:val="006F2E57"/>
    <w:rsid w:val="006F5487"/>
    <w:rsid w:val="00700114"/>
    <w:rsid w:val="007006E3"/>
    <w:rsid w:val="00700C0A"/>
    <w:rsid w:val="0070221F"/>
    <w:rsid w:val="007022A7"/>
    <w:rsid w:val="00712EBB"/>
    <w:rsid w:val="00720189"/>
    <w:rsid w:val="007220AF"/>
    <w:rsid w:val="0072413B"/>
    <w:rsid w:val="007254F4"/>
    <w:rsid w:val="00725816"/>
    <w:rsid w:val="0072778E"/>
    <w:rsid w:val="00732989"/>
    <w:rsid w:val="00733B3D"/>
    <w:rsid w:val="00734298"/>
    <w:rsid w:val="0073488F"/>
    <w:rsid w:val="00735544"/>
    <w:rsid w:val="00736C36"/>
    <w:rsid w:val="00740253"/>
    <w:rsid w:val="00744B8F"/>
    <w:rsid w:val="00746139"/>
    <w:rsid w:val="0075625D"/>
    <w:rsid w:val="00756E9F"/>
    <w:rsid w:val="00762168"/>
    <w:rsid w:val="00762EB7"/>
    <w:rsid w:val="00765B99"/>
    <w:rsid w:val="007667F0"/>
    <w:rsid w:val="00766B7B"/>
    <w:rsid w:val="007679E5"/>
    <w:rsid w:val="00774CA3"/>
    <w:rsid w:val="0077547A"/>
    <w:rsid w:val="00775F23"/>
    <w:rsid w:val="00780ACC"/>
    <w:rsid w:val="00782407"/>
    <w:rsid w:val="007A67E2"/>
    <w:rsid w:val="007B39AF"/>
    <w:rsid w:val="007B4846"/>
    <w:rsid w:val="007B4BA3"/>
    <w:rsid w:val="007B5AF4"/>
    <w:rsid w:val="007B6228"/>
    <w:rsid w:val="007B6FA0"/>
    <w:rsid w:val="007B73D3"/>
    <w:rsid w:val="007C4CEE"/>
    <w:rsid w:val="007C74BB"/>
    <w:rsid w:val="007C7916"/>
    <w:rsid w:val="007D0335"/>
    <w:rsid w:val="007D2883"/>
    <w:rsid w:val="007D4CD8"/>
    <w:rsid w:val="007E765A"/>
    <w:rsid w:val="007F46D1"/>
    <w:rsid w:val="007F6B0C"/>
    <w:rsid w:val="00801851"/>
    <w:rsid w:val="00801E3C"/>
    <w:rsid w:val="00804769"/>
    <w:rsid w:val="00812D97"/>
    <w:rsid w:val="0082110E"/>
    <w:rsid w:val="0082486E"/>
    <w:rsid w:val="00825475"/>
    <w:rsid w:val="0084286F"/>
    <w:rsid w:val="00843E8B"/>
    <w:rsid w:val="00844A8B"/>
    <w:rsid w:val="00847706"/>
    <w:rsid w:val="00853658"/>
    <w:rsid w:val="00857987"/>
    <w:rsid w:val="00862483"/>
    <w:rsid w:val="00871A69"/>
    <w:rsid w:val="00873EA1"/>
    <w:rsid w:val="00874518"/>
    <w:rsid w:val="00886714"/>
    <w:rsid w:val="00890302"/>
    <w:rsid w:val="00890AE8"/>
    <w:rsid w:val="008921A4"/>
    <w:rsid w:val="00895B3E"/>
    <w:rsid w:val="00896941"/>
    <w:rsid w:val="008A14BC"/>
    <w:rsid w:val="008A159B"/>
    <w:rsid w:val="008A309E"/>
    <w:rsid w:val="008A371F"/>
    <w:rsid w:val="008A56DD"/>
    <w:rsid w:val="008A5B8F"/>
    <w:rsid w:val="008A7E94"/>
    <w:rsid w:val="008B0EB0"/>
    <w:rsid w:val="008B3437"/>
    <w:rsid w:val="008B4CC1"/>
    <w:rsid w:val="008C0A87"/>
    <w:rsid w:val="008E1700"/>
    <w:rsid w:val="008E5E01"/>
    <w:rsid w:val="008F07D0"/>
    <w:rsid w:val="008F2444"/>
    <w:rsid w:val="008F2665"/>
    <w:rsid w:val="008F3BCB"/>
    <w:rsid w:val="00902F7F"/>
    <w:rsid w:val="00910B4E"/>
    <w:rsid w:val="009138A4"/>
    <w:rsid w:val="00925526"/>
    <w:rsid w:val="0092592E"/>
    <w:rsid w:val="00925B59"/>
    <w:rsid w:val="0092675E"/>
    <w:rsid w:val="009324C8"/>
    <w:rsid w:val="00932C8D"/>
    <w:rsid w:val="00934A35"/>
    <w:rsid w:val="00934A3B"/>
    <w:rsid w:val="00935261"/>
    <w:rsid w:val="009352D2"/>
    <w:rsid w:val="00941310"/>
    <w:rsid w:val="009421EC"/>
    <w:rsid w:val="00942633"/>
    <w:rsid w:val="009446C4"/>
    <w:rsid w:val="00944983"/>
    <w:rsid w:val="00944A45"/>
    <w:rsid w:val="00946BA9"/>
    <w:rsid w:val="00950410"/>
    <w:rsid w:val="00950F5B"/>
    <w:rsid w:val="00953454"/>
    <w:rsid w:val="009541D9"/>
    <w:rsid w:val="00955DB0"/>
    <w:rsid w:val="00956016"/>
    <w:rsid w:val="00956E0D"/>
    <w:rsid w:val="00962829"/>
    <w:rsid w:val="00964821"/>
    <w:rsid w:val="009703E5"/>
    <w:rsid w:val="00970CC4"/>
    <w:rsid w:val="009A2CF2"/>
    <w:rsid w:val="009A3A83"/>
    <w:rsid w:val="009B1154"/>
    <w:rsid w:val="009B56E2"/>
    <w:rsid w:val="009B71A7"/>
    <w:rsid w:val="009C076C"/>
    <w:rsid w:val="009C23FF"/>
    <w:rsid w:val="009C5A5A"/>
    <w:rsid w:val="009D5383"/>
    <w:rsid w:val="009E2D15"/>
    <w:rsid w:val="009F0352"/>
    <w:rsid w:val="009F06D9"/>
    <w:rsid w:val="009F5539"/>
    <w:rsid w:val="00A03D2E"/>
    <w:rsid w:val="00A05B90"/>
    <w:rsid w:val="00A14D04"/>
    <w:rsid w:val="00A177C3"/>
    <w:rsid w:val="00A25462"/>
    <w:rsid w:val="00A25970"/>
    <w:rsid w:val="00A259F3"/>
    <w:rsid w:val="00A31F34"/>
    <w:rsid w:val="00A3296A"/>
    <w:rsid w:val="00A35406"/>
    <w:rsid w:val="00A36994"/>
    <w:rsid w:val="00A37182"/>
    <w:rsid w:val="00A43902"/>
    <w:rsid w:val="00A473D1"/>
    <w:rsid w:val="00A5231D"/>
    <w:rsid w:val="00A52A43"/>
    <w:rsid w:val="00A53707"/>
    <w:rsid w:val="00A55007"/>
    <w:rsid w:val="00A62D6F"/>
    <w:rsid w:val="00A64031"/>
    <w:rsid w:val="00A645F2"/>
    <w:rsid w:val="00A6477A"/>
    <w:rsid w:val="00A6757D"/>
    <w:rsid w:val="00A73DE7"/>
    <w:rsid w:val="00A75971"/>
    <w:rsid w:val="00A75E4E"/>
    <w:rsid w:val="00A8725E"/>
    <w:rsid w:val="00A901D6"/>
    <w:rsid w:val="00A91004"/>
    <w:rsid w:val="00A946F8"/>
    <w:rsid w:val="00A961A3"/>
    <w:rsid w:val="00A97838"/>
    <w:rsid w:val="00AA06CB"/>
    <w:rsid w:val="00AA3CD8"/>
    <w:rsid w:val="00AA3D13"/>
    <w:rsid w:val="00AA4023"/>
    <w:rsid w:val="00AB19E3"/>
    <w:rsid w:val="00AB1D4D"/>
    <w:rsid w:val="00AB28AB"/>
    <w:rsid w:val="00AB32D6"/>
    <w:rsid w:val="00AB3973"/>
    <w:rsid w:val="00AB4E15"/>
    <w:rsid w:val="00AB7DD7"/>
    <w:rsid w:val="00AC02B0"/>
    <w:rsid w:val="00AC2340"/>
    <w:rsid w:val="00AC23FC"/>
    <w:rsid w:val="00AC6C64"/>
    <w:rsid w:val="00AD2212"/>
    <w:rsid w:val="00AD3A26"/>
    <w:rsid w:val="00AD47B2"/>
    <w:rsid w:val="00AD4FCD"/>
    <w:rsid w:val="00AD73F6"/>
    <w:rsid w:val="00AE1CE7"/>
    <w:rsid w:val="00AE641B"/>
    <w:rsid w:val="00AF2404"/>
    <w:rsid w:val="00AF602C"/>
    <w:rsid w:val="00AF763C"/>
    <w:rsid w:val="00B00B93"/>
    <w:rsid w:val="00B01A4A"/>
    <w:rsid w:val="00B02578"/>
    <w:rsid w:val="00B0262F"/>
    <w:rsid w:val="00B03C62"/>
    <w:rsid w:val="00B1407D"/>
    <w:rsid w:val="00B207AA"/>
    <w:rsid w:val="00B21CC9"/>
    <w:rsid w:val="00B220B5"/>
    <w:rsid w:val="00B23286"/>
    <w:rsid w:val="00B24625"/>
    <w:rsid w:val="00B24E4E"/>
    <w:rsid w:val="00B30FA5"/>
    <w:rsid w:val="00B428D3"/>
    <w:rsid w:val="00B441D5"/>
    <w:rsid w:val="00B4500E"/>
    <w:rsid w:val="00B46B64"/>
    <w:rsid w:val="00B46C4B"/>
    <w:rsid w:val="00B50052"/>
    <w:rsid w:val="00B5079B"/>
    <w:rsid w:val="00B62CDB"/>
    <w:rsid w:val="00B6434A"/>
    <w:rsid w:val="00B64CAF"/>
    <w:rsid w:val="00B66E86"/>
    <w:rsid w:val="00B70CC1"/>
    <w:rsid w:val="00B7204E"/>
    <w:rsid w:val="00B7482A"/>
    <w:rsid w:val="00B8088D"/>
    <w:rsid w:val="00B83537"/>
    <w:rsid w:val="00B8378A"/>
    <w:rsid w:val="00B85345"/>
    <w:rsid w:val="00B9173B"/>
    <w:rsid w:val="00B9421F"/>
    <w:rsid w:val="00B9504D"/>
    <w:rsid w:val="00B950B0"/>
    <w:rsid w:val="00BA04FC"/>
    <w:rsid w:val="00BA18EB"/>
    <w:rsid w:val="00BA3609"/>
    <w:rsid w:val="00BB4DDB"/>
    <w:rsid w:val="00BB4EBE"/>
    <w:rsid w:val="00BC1FD0"/>
    <w:rsid w:val="00BF2560"/>
    <w:rsid w:val="00C01FF0"/>
    <w:rsid w:val="00C04A45"/>
    <w:rsid w:val="00C06040"/>
    <w:rsid w:val="00C061EA"/>
    <w:rsid w:val="00C062ED"/>
    <w:rsid w:val="00C066F7"/>
    <w:rsid w:val="00C12B3B"/>
    <w:rsid w:val="00C13A9F"/>
    <w:rsid w:val="00C2542D"/>
    <w:rsid w:val="00C27CEC"/>
    <w:rsid w:val="00C367C3"/>
    <w:rsid w:val="00C37750"/>
    <w:rsid w:val="00C44279"/>
    <w:rsid w:val="00C44679"/>
    <w:rsid w:val="00C465A4"/>
    <w:rsid w:val="00C50242"/>
    <w:rsid w:val="00C5657A"/>
    <w:rsid w:val="00C56940"/>
    <w:rsid w:val="00C57518"/>
    <w:rsid w:val="00C60EBD"/>
    <w:rsid w:val="00C627C4"/>
    <w:rsid w:val="00C64B49"/>
    <w:rsid w:val="00C72A49"/>
    <w:rsid w:val="00C7483A"/>
    <w:rsid w:val="00C753B0"/>
    <w:rsid w:val="00C76930"/>
    <w:rsid w:val="00C77C22"/>
    <w:rsid w:val="00C936FD"/>
    <w:rsid w:val="00C955AF"/>
    <w:rsid w:val="00CA24B4"/>
    <w:rsid w:val="00CB1171"/>
    <w:rsid w:val="00CB3C51"/>
    <w:rsid w:val="00CC3D51"/>
    <w:rsid w:val="00CC4523"/>
    <w:rsid w:val="00CC49E9"/>
    <w:rsid w:val="00CD0720"/>
    <w:rsid w:val="00CD1A9B"/>
    <w:rsid w:val="00CE0F8E"/>
    <w:rsid w:val="00CE3F31"/>
    <w:rsid w:val="00CE7593"/>
    <w:rsid w:val="00CF52E9"/>
    <w:rsid w:val="00CF5E42"/>
    <w:rsid w:val="00D0018A"/>
    <w:rsid w:val="00D03945"/>
    <w:rsid w:val="00D04E31"/>
    <w:rsid w:val="00D11CE7"/>
    <w:rsid w:val="00D14B08"/>
    <w:rsid w:val="00D22DFE"/>
    <w:rsid w:val="00D34AFD"/>
    <w:rsid w:val="00D36A4A"/>
    <w:rsid w:val="00D462AA"/>
    <w:rsid w:val="00D47FBB"/>
    <w:rsid w:val="00D50E50"/>
    <w:rsid w:val="00D52C45"/>
    <w:rsid w:val="00D54AB2"/>
    <w:rsid w:val="00D55F11"/>
    <w:rsid w:val="00D5635C"/>
    <w:rsid w:val="00D600CB"/>
    <w:rsid w:val="00D61ACA"/>
    <w:rsid w:val="00D67FFD"/>
    <w:rsid w:val="00D70614"/>
    <w:rsid w:val="00D71F68"/>
    <w:rsid w:val="00D730AB"/>
    <w:rsid w:val="00D80637"/>
    <w:rsid w:val="00D922B2"/>
    <w:rsid w:val="00D9405F"/>
    <w:rsid w:val="00D95A05"/>
    <w:rsid w:val="00DA1056"/>
    <w:rsid w:val="00DA2F2D"/>
    <w:rsid w:val="00DA64B0"/>
    <w:rsid w:val="00DB0E1B"/>
    <w:rsid w:val="00DB3DDA"/>
    <w:rsid w:val="00DB5B27"/>
    <w:rsid w:val="00DB6570"/>
    <w:rsid w:val="00DB66BD"/>
    <w:rsid w:val="00DB7B94"/>
    <w:rsid w:val="00DC3094"/>
    <w:rsid w:val="00DC46E4"/>
    <w:rsid w:val="00DC6CCC"/>
    <w:rsid w:val="00DC78D0"/>
    <w:rsid w:val="00DD22FB"/>
    <w:rsid w:val="00DE4778"/>
    <w:rsid w:val="00DE6160"/>
    <w:rsid w:val="00DF3AC9"/>
    <w:rsid w:val="00DF3D5E"/>
    <w:rsid w:val="00E01562"/>
    <w:rsid w:val="00E017EE"/>
    <w:rsid w:val="00E03F4A"/>
    <w:rsid w:val="00E05138"/>
    <w:rsid w:val="00E138DE"/>
    <w:rsid w:val="00E13945"/>
    <w:rsid w:val="00E164BE"/>
    <w:rsid w:val="00E23F19"/>
    <w:rsid w:val="00E24EF9"/>
    <w:rsid w:val="00E30451"/>
    <w:rsid w:val="00E3188C"/>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71428"/>
    <w:rsid w:val="00E7494E"/>
    <w:rsid w:val="00E766FE"/>
    <w:rsid w:val="00E8498A"/>
    <w:rsid w:val="00E9776F"/>
    <w:rsid w:val="00EA565D"/>
    <w:rsid w:val="00EB5704"/>
    <w:rsid w:val="00EC21D1"/>
    <w:rsid w:val="00ED02E5"/>
    <w:rsid w:val="00ED1364"/>
    <w:rsid w:val="00EE3E2F"/>
    <w:rsid w:val="00EE73D2"/>
    <w:rsid w:val="00EE789E"/>
    <w:rsid w:val="00EF100D"/>
    <w:rsid w:val="00EF40C4"/>
    <w:rsid w:val="00F02239"/>
    <w:rsid w:val="00F02443"/>
    <w:rsid w:val="00F02973"/>
    <w:rsid w:val="00F03447"/>
    <w:rsid w:val="00F04C23"/>
    <w:rsid w:val="00F10343"/>
    <w:rsid w:val="00F133B4"/>
    <w:rsid w:val="00F14AE2"/>
    <w:rsid w:val="00F17A3A"/>
    <w:rsid w:val="00F212C7"/>
    <w:rsid w:val="00F2448E"/>
    <w:rsid w:val="00F32431"/>
    <w:rsid w:val="00F32D12"/>
    <w:rsid w:val="00F36B38"/>
    <w:rsid w:val="00F43E2B"/>
    <w:rsid w:val="00F44E6A"/>
    <w:rsid w:val="00F475C5"/>
    <w:rsid w:val="00F475EC"/>
    <w:rsid w:val="00F55129"/>
    <w:rsid w:val="00F60940"/>
    <w:rsid w:val="00F60D98"/>
    <w:rsid w:val="00F622BD"/>
    <w:rsid w:val="00F62473"/>
    <w:rsid w:val="00F63C7E"/>
    <w:rsid w:val="00F76BC9"/>
    <w:rsid w:val="00F76DC6"/>
    <w:rsid w:val="00F76F67"/>
    <w:rsid w:val="00F7723E"/>
    <w:rsid w:val="00F864AD"/>
    <w:rsid w:val="00F9334E"/>
    <w:rsid w:val="00F933C4"/>
    <w:rsid w:val="00FA41B5"/>
    <w:rsid w:val="00FA49C8"/>
    <w:rsid w:val="00FA7225"/>
    <w:rsid w:val="00FA7791"/>
    <w:rsid w:val="00FB0D2B"/>
    <w:rsid w:val="00FB1468"/>
    <w:rsid w:val="00FB29BE"/>
    <w:rsid w:val="00FB33BD"/>
    <w:rsid w:val="00FB4699"/>
    <w:rsid w:val="00FC374C"/>
    <w:rsid w:val="00FC3FF5"/>
    <w:rsid w:val="00FC6B5A"/>
    <w:rsid w:val="00FC7015"/>
    <w:rsid w:val="00FC74DB"/>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47"/>
    <w:rPr>
      <w:rFonts w:ascii="Times New Roman" w:eastAsia="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rFonts w:eastAsia="MS Mincho"/>
      <w:sz w:val="20"/>
    </w:rPr>
  </w:style>
  <w:style w:type="paragraph" w:customStyle="1" w:styleId="Contention1">
    <w:name w:val="Contention 1"/>
    <w:basedOn w:val="Normal"/>
    <w:qFormat/>
    <w:rsid w:val="00934A3B"/>
    <w:pPr>
      <w:keepNext/>
      <w:keepLines/>
      <w:spacing w:before="240" w:after="120"/>
    </w:pPr>
    <w:rPr>
      <w:b/>
      <w:bCs/>
      <w:color w:val="000000"/>
      <w:sz w:val="20"/>
      <w:szCs w:val="20"/>
      <w:lang w:eastAsia="fr-FR"/>
    </w:rPr>
  </w:style>
  <w:style w:type="paragraph" w:customStyle="1" w:styleId="Evidence">
    <w:name w:val="Evidence"/>
    <w:basedOn w:val="Contention1"/>
    <w:link w:val="EvidenceChar"/>
    <w:qFormat/>
    <w:rsid w:val="00934A3B"/>
    <w:pPr>
      <w:keepNext w:val="0"/>
      <w:spacing w:before="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934A3B"/>
    <w:pPr>
      <w:keepNext/>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934A3B"/>
    <w:pPr>
      <w:spacing w:before="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numPr>
        <w:numId w:val="29"/>
      </w:numPr>
      <w:spacing w:after="20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934A3B"/>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paragraph" w:customStyle="1" w:styleId="Resolution">
    <w:name w:val="Resolution"/>
    <w:basedOn w:val="Constructive"/>
    <w:qFormat/>
    <w:rsid w:val="00955DB0"/>
    <w:pPr>
      <w:jc w:val="center"/>
    </w:pPr>
    <w:rPr>
      <w:rFonts w:eastAsia="MS Mincho"/>
      <w:b/>
      <w:bCs w:val="0"/>
      <w:i/>
      <w:iCs/>
      <w:sz w:val="24"/>
      <w:szCs w:val="24"/>
    </w:rPr>
  </w:style>
  <w:style w:type="character" w:customStyle="1" w:styleId="chicklets">
    <w:name w:val="chicklets"/>
    <w:basedOn w:val="DefaultParagraphFont"/>
    <w:rsid w:val="004A5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40248651">
      <w:bodyDiv w:val="1"/>
      <w:marLeft w:val="0"/>
      <w:marRight w:val="0"/>
      <w:marTop w:val="0"/>
      <w:marBottom w:val="0"/>
      <w:divBdr>
        <w:top w:val="none" w:sz="0" w:space="0" w:color="auto"/>
        <w:left w:val="none" w:sz="0" w:space="0" w:color="auto"/>
        <w:bottom w:val="none" w:sz="0" w:space="0" w:color="auto"/>
        <w:right w:val="none" w:sz="0" w:space="0" w:color="auto"/>
      </w:divBdr>
    </w:div>
    <w:div w:id="49232822">
      <w:bodyDiv w:val="1"/>
      <w:marLeft w:val="0"/>
      <w:marRight w:val="0"/>
      <w:marTop w:val="0"/>
      <w:marBottom w:val="0"/>
      <w:divBdr>
        <w:top w:val="none" w:sz="0" w:space="0" w:color="auto"/>
        <w:left w:val="none" w:sz="0" w:space="0" w:color="auto"/>
        <w:bottom w:val="none" w:sz="0" w:space="0" w:color="auto"/>
        <w:right w:val="none" w:sz="0" w:space="0" w:color="auto"/>
      </w:divBdr>
      <w:divsChild>
        <w:div w:id="1040934254">
          <w:marLeft w:val="0"/>
          <w:marRight w:val="-10080"/>
          <w:marTop w:val="0"/>
          <w:marBottom w:val="0"/>
          <w:divBdr>
            <w:top w:val="none" w:sz="0" w:space="0" w:color="auto"/>
            <w:left w:val="none" w:sz="0" w:space="0" w:color="auto"/>
            <w:bottom w:val="none" w:sz="0" w:space="0" w:color="auto"/>
            <w:right w:val="none" w:sz="0" w:space="0" w:color="auto"/>
          </w:divBdr>
        </w:div>
        <w:div w:id="1462966633">
          <w:marLeft w:val="0"/>
          <w:marRight w:val="-10080"/>
          <w:marTop w:val="0"/>
          <w:marBottom w:val="0"/>
          <w:divBdr>
            <w:top w:val="none" w:sz="0" w:space="0" w:color="auto"/>
            <w:left w:val="none" w:sz="0" w:space="0" w:color="auto"/>
            <w:bottom w:val="none" w:sz="0" w:space="0" w:color="auto"/>
            <w:right w:val="none" w:sz="0" w:space="0" w:color="auto"/>
          </w:divBdr>
        </w:div>
        <w:div w:id="1326863624">
          <w:marLeft w:val="0"/>
          <w:marRight w:val="-10080"/>
          <w:marTop w:val="0"/>
          <w:marBottom w:val="0"/>
          <w:divBdr>
            <w:top w:val="none" w:sz="0" w:space="0" w:color="auto"/>
            <w:left w:val="none" w:sz="0" w:space="0" w:color="auto"/>
            <w:bottom w:val="none" w:sz="0" w:space="0" w:color="auto"/>
            <w:right w:val="none" w:sz="0" w:space="0" w:color="auto"/>
          </w:divBdr>
        </w:div>
        <w:div w:id="756286535">
          <w:marLeft w:val="0"/>
          <w:marRight w:val="-10080"/>
          <w:marTop w:val="0"/>
          <w:marBottom w:val="0"/>
          <w:divBdr>
            <w:top w:val="none" w:sz="0" w:space="0" w:color="auto"/>
            <w:left w:val="none" w:sz="0" w:space="0" w:color="auto"/>
            <w:bottom w:val="none" w:sz="0" w:space="0" w:color="auto"/>
            <w:right w:val="none" w:sz="0" w:space="0" w:color="auto"/>
          </w:divBdr>
        </w:div>
        <w:div w:id="646128492">
          <w:marLeft w:val="0"/>
          <w:marRight w:val="-10080"/>
          <w:marTop w:val="0"/>
          <w:marBottom w:val="0"/>
          <w:divBdr>
            <w:top w:val="none" w:sz="0" w:space="0" w:color="auto"/>
            <w:left w:val="none" w:sz="0" w:space="0" w:color="auto"/>
            <w:bottom w:val="none" w:sz="0" w:space="0" w:color="auto"/>
            <w:right w:val="none" w:sz="0" w:space="0" w:color="auto"/>
          </w:divBdr>
        </w:div>
        <w:div w:id="2066103319">
          <w:marLeft w:val="0"/>
          <w:marRight w:val="-10080"/>
          <w:marTop w:val="0"/>
          <w:marBottom w:val="0"/>
          <w:divBdr>
            <w:top w:val="none" w:sz="0" w:space="0" w:color="auto"/>
            <w:left w:val="none" w:sz="0" w:space="0" w:color="auto"/>
            <w:bottom w:val="none" w:sz="0" w:space="0" w:color="auto"/>
            <w:right w:val="none" w:sz="0" w:space="0" w:color="auto"/>
          </w:divBdr>
        </w:div>
        <w:div w:id="1748721184">
          <w:marLeft w:val="0"/>
          <w:marRight w:val="-10080"/>
          <w:marTop w:val="0"/>
          <w:marBottom w:val="0"/>
          <w:divBdr>
            <w:top w:val="none" w:sz="0" w:space="0" w:color="auto"/>
            <w:left w:val="none" w:sz="0" w:space="0" w:color="auto"/>
            <w:bottom w:val="none" w:sz="0" w:space="0" w:color="auto"/>
            <w:right w:val="none" w:sz="0" w:space="0" w:color="auto"/>
          </w:divBdr>
        </w:div>
        <w:div w:id="603345972">
          <w:marLeft w:val="0"/>
          <w:marRight w:val="-10080"/>
          <w:marTop w:val="0"/>
          <w:marBottom w:val="0"/>
          <w:divBdr>
            <w:top w:val="none" w:sz="0" w:space="0" w:color="auto"/>
            <w:left w:val="none" w:sz="0" w:space="0" w:color="auto"/>
            <w:bottom w:val="none" w:sz="0" w:space="0" w:color="auto"/>
            <w:right w:val="none" w:sz="0" w:space="0" w:color="auto"/>
          </w:divBdr>
        </w:div>
        <w:div w:id="1648512557">
          <w:marLeft w:val="0"/>
          <w:marRight w:val="-10080"/>
          <w:marTop w:val="0"/>
          <w:marBottom w:val="0"/>
          <w:divBdr>
            <w:top w:val="none" w:sz="0" w:space="0" w:color="auto"/>
            <w:left w:val="none" w:sz="0" w:space="0" w:color="auto"/>
            <w:bottom w:val="none" w:sz="0" w:space="0" w:color="auto"/>
            <w:right w:val="none" w:sz="0" w:space="0" w:color="auto"/>
          </w:divBdr>
        </w:div>
        <w:div w:id="1119834176">
          <w:marLeft w:val="0"/>
          <w:marRight w:val="-10080"/>
          <w:marTop w:val="0"/>
          <w:marBottom w:val="0"/>
          <w:divBdr>
            <w:top w:val="none" w:sz="0" w:space="0" w:color="auto"/>
            <w:left w:val="none" w:sz="0" w:space="0" w:color="auto"/>
            <w:bottom w:val="none" w:sz="0" w:space="0" w:color="auto"/>
            <w:right w:val="none" w:sz="0" w:space="0" w:color="auto"/>
          </w:divBdr>
        </w:div>
        <w:div w:id="1438406995">
          <w:marLeft w:val="0"/>
          <w:marRight w:val="-10080"/>
          <w:marTop w:val="0"/>
          <w:marBottom w:val="0"/>
          <w:divBdr>
            <w:top w:val="none" w:sz="0" w:space="0" w:color="auto"/>
            <w:left w:val="none" w:sz="0" w:space="0" w:color="auto"/>
            <w:bottom w:val="none" w:sz="0" w:space="0" w:color="auto"/>
            <w:right w:val="none" w:sz="0" w:space="0" w:color="auto"/>
          </w:divBdr>
        </w:div>
        <w:div w:id="1828083289">
          <w:marLeft w:val="0"/>
          <w:marRight w:val="-10080"/>
          <w:marTop w:val="0"/>
          <w:marBottom w:val="0"/>
          <w:divBdr>
            <w:top w:val="none" w:sz="0" w:space="0" w:color="auto"/>
            <w:left w:val="none" w:sz="0" w:space="0" w:color="auto"/>
            <w:bottom w:val="none" w:sz="0" w:space="0" w:color="auto"/>
            <w:right w:val="none" w:sz="0" w:space="0" w:color="auto"/>
          </w:divBdr>
        </w:div>
        <w:div w:id="1107428480">
          <w:marLeft w:val="0"/>
          <w:marRight w:val="-10080"/>
          <w:marTop w:val="0"/>
          <w:marBottom w:val="0"/>
          <w:divBdr>
            <w:top w:val="none" w:sz="0" w:space="0" w:color="auto"/>
            <w:left w:val="none" w:sz="0" w:space="0" w:color="auto"/>
            <w:bottom w:val="none" w:sz="0" w:space="0" w:color="auto"/>
            <w:right w:val="none" w:sz="0" w:space="0" w:color="auto"/>
          </w:divBdr>
        </w:div>
        <w:div w:id="714083578">
          <w:marLeft w:val="0"/>
          <w:marRight w:val="-10080"/>
          <w:marTop w:val="0"/>
          <w:marBottom w:val="0"/>
          <w:divBdr>
            <w:top w:val="none" w:sz="0" w:space="0" w:color="auto"/>
            <w:left w:val="none" w:sz="0" w:space="0" w:color="auto"/>
            <w:bottom w:val="none" w:sz="0" w:space="0" w:color="auto"/>
            <w:right w:val="none" w:sz="0" w:space="0" w:color="auto"/>
          </w:divBdr>
        </w:div>
        <w:div w:id="1317999165">
          <w:marLeft w:val="0"/>
          <w:marRight w:val="-10080"/>
          <w:marTop w:val="0"/>
          <w:marBottom w:val="0"/>
          <w:divBdr>
            <w:top w:val="none" w:sz="0" w:space="0" w:color="auto"/>
            <w:left w:val="none" w:sz="0" w:space="0" w:color="auto"/>
            <w:bottom w:val="none" w:sz="0" w:space="0" w:color="auto"/>
            <w:right w:val="none" w:sz="0" w:space="0" w:color="auto"/>
          </w:divBdr>
        </w:div>
        <w:div w:id="833183389">
          <w:marLeft w:val="0"/>
          <w:marRight w:val="-10080"/>
          <w:marTop w:val="0"/>
          <w:marBottom w:val="0"/>
          <w:divBdr>
            <w:top w:val="none" w:sz="0" w:space="0" w:color="auto"/>
            <w:left w:val="none" w:sz="0" w:space="0" w:color="auto"/>
            <w:bottom w:val="none" w:sz="0" w:space="0" w:color="auto"/>
            <w:right w:val="none" w:sz="0" w:space="0" w:color="auto"/>
          </w:divBdr>
        </w:div>
        <w:div w:id="1406563168">
          <w:marLeft w:val="0"/>
          <w:marRight w:val="-10080"/>
          <w:marTop w:val="0"/>
          <w:marBottom w:val="0"/>
          <w:divBdr>
            <w:top w:val="none" w:sz="0" w:space="0" w:color="auto"/>
            <w:left w:val="none" w:sz="0" w:space="0" w:color="auto"/>
            <w:bottom w:val="none" w:sz="0" w:space="0" w:color="auto"/>
            <w:right w:val="none" w:sz="0" w:space="0" w:color="auto"/>
          </w:divBdr>
        </w:div>
        <w:div w:id="1412503697">
          <w:marLeft w:val="0"/>
          <w:marRight w:val="-10080"/>
          <w:marTop w:val="0"/>
          <w:marBottom w:val="0"/>
          <w:divBdr>
            <w:top w:val="none" w:sz="0" w:space="0" w:color="auto"/>
            <w:left w:val="none" w:sz="0" w:space="0" w:color="auto"/>
            <w:bottom w:val="none" w:sz="0" w:space="0" w:color="auto"/>
            <w:right w:val="none" w:sz="0" w:space="0" w:color="auto"/>
          </w:divBdr>
        </w:div>
        <w:div w:id="9335191">
          <w:marLeft w:val="0"/>
          <w:marRight w:val="-10080"/>
          <w:marTop w:val="0"/>
          <w:marBottom w:val="0"/>
          <w:divBdr>
            <w:top w:val="none" w:sz="0" w:space="0" w:color="auto"/>
            <w:left w:val="none" w:sz="0" w:space="0" w:color="auto"/>
            <w:bottom w:val="none" w:sz="0" w:space="0" w:color="auto"/>
            <w:right w:val="none" w:sz="0" w:space="0" w:color="auto"/>
          </w:divBdr>
        </w:div>
        <w:div w:id="1783837577">
          <w:marLeft w:val="0"/>
          <w:marRight w:val="-10080"/>
          <w:marTop w:val="0"/>
          <w:marBottom w:val="0"/>
          <w:divBdr>
            <w:top w:val="none" w:sz="0" w:space="0" w:color="auto"/>
            <w:left w:val="none" w:sz="0" w:space="0" w:color="auto"/>
            <w:bottom w:val="none" w:sz="0" w:space="0" w:color="auto"/>
            <w:right w:val="none" w:sz="0" w:space="0" w:color="auto"/>
          </w:divBdr>
        </w:div>
        <w:div w:id="488250473">
          <w:marLeft w:val="0"/>
          <w:marRight w:val="-10080"/>
          <w:marTop w:val="0"/>
          <w:marBottom w:val="0"/>
          <w:divBdr>
            <w:top w:val="none" w:sz="0" w:space="0" w:color="auto"/>
            <w:left w:val="none" w:sz="0" w:space="0" w:color="auto"/>
            <w:bottom w:val="none" w:sz="0" w:space="0" w:color="auto"/>
            <w:right w:val="none" w:sz="0" w:space="0" w:color="auto"/>
          </w:divBdr>
        </w:div>
        <w:div w:id="2025814844">
          <w:marLeft w:val="0"/>
          <w:marRight w:val="-10080"/>
          <w:marTop w:val="0"/>
          <w:marBottom w:val="0"/>
          <w:divBdr>
            <w:top w:val="none" w:sz="0" w:space="0" w:color="auto"/>
            <w:left w:val="none" w:sz="0" w:space="0" w:color="auto"/>
            <w:bottom w:val="none" w:sz="0" w:space="0" w:color="auto"/>
            <w:right w:val="none" w:sz="0" w:space="0" w:color="auto"/>
          </w:divBdr>
        </w:div>
        <w:div w:id="1649283237">
          <w:marLeft w:val="0"/>
          <w:marRight w:val="-10080"/>
          <w:marTop w:val="0"/>
          <w:marBottom w:val="0"/>
          <w:divBdr>
            <w:top w:val="none" w:sz="0" w:space="0" w:color="auto"/>
            <w:left w:val="none" w:sz="0" w:space="0" w:color="auto"/>
            <w:bottom w:val="none" w:sz="0" w:space="0" w:color="auto"/>
            <w:right w:val="none" w:sz="0" w:space="0" w:color="auto"/>
          </w:divBdr>
        </w:div>
        <w:div w:id="621037964">
          <w:marLeft w:val="0"/>
          <w:marRight w:val="-10080"/>
          <w:marTop w:val="0"/>
          <w:marBottom w:val="0"/>
          <w:divBdr>
            <w:top w:val="none" w:sz="0" w:space="0" w:color="auto"/>
            <w:left w:val="none" w:sz="0" w:space="0" w:color="auto"/>
            <w:bottom w:val="none" w:sz="0" w:space="0" w:color="auto"/>
            <w:right w:val="none" w:sz="0" w:space="0" w:color="auto"/>
          </w:divBdr>
        </w:div>
        <w:div w:id="618923568">
          <w:marLeft w:val="0"/>
          <w:marRight w:val="-10080"/>
          <w:marTop w:val="0"/>
          <w:marBottom w:val="0"/>
          <w:divBdr>
            <w:top w:val="none" w:sz="0" w:space="0" w:color="auto"/>
            <w:left w:val="none" w:sz="0" w:space="0" w:color="auto"/>
            <w:bottom w:val="none" w:sz="0" w:space="0" w:color="auto"/>
            <w:right w:val="none" w:sz="0" w:space="0" w:color="auto"/>
          </w:divBdr>
        </w:div>
        <w:div w:id="1460605431">
          <w:marLeft w:val="0"/>
          <w:marRight w:val="-10080"/>
          <w:marTop w:val="0"/>
          <w:marBottom w:val="0"/>
          <w:divBdr>
            <w:top w:val="none" w:sz="0" w:space="0" w:color="auto"/>
            <w:left w:val="none" w:sz="0" w:space="0" w:color="auto"/>
            <w:bottom w:val="none" w:sz="0" w:space="0" w:color="auto"/>
            <w:right w:val="none" w:sz="0" w:space="0" w:color="auto"/>
          </w:divBdr>
        </w:div>
        <w:div w:id="778913657">
          <w:marLeft w:val="0"/>
          <w:marRight w:val="-10080"/>
          <w:marTop w:val="0"/>
          <w:marBottom w:val="0"/>
          <w:divBdr>
            <w:top w:val="none" w:sz="0" w:space="0" w:color="auto"/>
            <w:left w:val="none" w:sz="0" w:space="0" w:color="auto"/>
            <w:bottom w:val="none" w:sz="0" w:space="0" w:color="auto"/>
            <w:right w:val="none" w:sz="0" w:space="0" w:color="auto"/>
          </w:divBdr>
        </w:div>
        <w:div w:id="48070415">
          <w:marLeft w:val="0"/>
          <w:marRight w:val="-10080"/>
          <w:marTop w:val="0"/>
          <w:marBottom w:val="0"/>
          <w:divBdr>
            <w:top w:val="none" w:sz="0" w:space="0" w:color="auto"/>
            <w:left w:val="none" w:sz="0" w:space="0" w:color="auto"/>
            <w:bottom w:val="none" w:sz="0" w:space="0" w:color="auto"/>
            <w:right w:val="none" w:sz="0" w:space="0" w:color="auto"/>
          </w:divBdr>
        </w:div>
        <w:div w:id="502597818">
          <w:marLeft w:val="0"/>
          <w:marRight w:val="-10080"/>
          <w:marTop w:val="0"/>
          <w:marBottom w:val="0"/>
          <w:divBdr>
            <w:top w:val="none" w:sz="0" w:space="0" w:color="auto"/>
            <w:left w:val="none" w:sz="0" w:space="0" w:color="auto"/>
            <w:bottom w:val="none" w:sz="0" w:space="0" w:color="auto"/>
            <w:right w:val="none" w:sz="0" w:space="0" w:color="auto"/>
          </w:divBdr>
        </w:div>
        <w:div w:id="1479608173">
          <w:marLeft w:val="0"/>
          <w:marRight w:val="-10080"/>
          <w:marTop w:val="0"/>
          <w:marBottom w:val="0"/>
          <w:divBdr>
            <w:top w:val="none" w:sz="0" w:space="0" w:color="auto"/>
            <w:left w:val="none" w:sz="0" w:space="0" w:color="auto"/>
            <w:bottom w:val="none" w:sz="0" w:space="0" w:color="auto"/>
            <w:right w:val="none" w:sz="0" w:space="0" w:color="auto"/>
          </w:divBdr>
        </w:div>
        <w:div w:id="1662460814">
          <w:marLeft w:val="0"/>
          <w:marRight w:val="-10080"/>
          <w:marTop w:val="0"/>
          <w:marBottom w:val="0"/>
          <w:divBdr>
            <w:top w:val="none" w:sz="0" w:space="0" w:color="auto"/>
            <w:left w:val="none" w:sz="0" w:space="0" w:color="auto"/>
            <w:bottom w:val="none" w:sz="0" w:space="0" w:color="auto"/>
            <w:right w:val="none" w:sz="0" w:space="0" w:color="auto"/>
          </w:divBdr>
        </w:div>
        <w:div w:id="377946323">
          <w:marLeft w:val="0"/>
          <w:marRight w:val="-10080"/>
          <w:marTop w:val="0"/>
          <w:marBottom w:val="0"/>
          <w:divBdr>
            <w:top w:val="none" w:sz="0" w:space="0" w:color="auto"/>
            <w:left w:val="none" w:sz="0" w:space="0" w:color="auto"/>
            <w:bottom w:val="none" w:sz="0" w:space="0" w:color="auto"/>
            <w:right w:val="none" w:sz="0" w:space="0" w:color="auto"/>
          </w:divBdr>
        </w:div>
        <w:div w:id="722026355">
          <w:marLeft w:val="0"/>
          <w:marRight w:val="-10080"/>
          <w:marTop w:val="0"/>
          <w:marBottom w:val="0"/>
          <w:divBdr>
            <w:top w:val="none" w:sz="0" w:space="0" w:color="auto"/>
            <w:left w:val="none" w:sz="0" w:space="0" w:color="auto"/>
            <w:bottom w:val="none" w:sz="0" w:space="0" w:color="auto"/>
            <w:right w:val="none" w:sz="0" w:space="0" w:color="auto"/>
          </w:divBdr>
        </w:div>
        <w:div w:id="722366473">
          <w:marLeft w:val="0"/>
          <w:marRight w:val="-10080"/>
          <w:marTop w:val="0"/>
          <w:marBottom w:val="0"/>
          <w:divBdr>
            <w:top w:val="none" w:sz="0" w:space="0" w:color="auto"/>
            <w:left w:val="none" w:sz="0" w:space="0" w:color="auto"/>
            <w:bottom w:val="none" w:sz="0" w:space="0" w:color="auto"/>
            <w:right w:val="none" w:sz="0" w:space="0" w:color="auto"/>
          </w:divBdr>
        </w:div>
        <w:div w:id="586353385">
          <w:marLeft w:val="0"/>
          <w:marRight w:val="-10080"/>
          <w:marTop w:val="0"/>
          <w:marBottom w:val="0"/>
          <w:divBdr>
            <w:top w:val="none" w:sz="0" w:space="0" w:color="auto"/>
            <w:left w:val="none" w:sz="0" w:space="0" w:color="auto"/>
            <w:bottom w:val="none" w:sz="0" w:space="0" w:color="auto"/>
            <w:right w:val="none" w:sz="0" w:space="0" w:color="auto"/>
          </w:divBdr>
        </w:div>
        <w:div w:id="650984773">
          <w:marLeft w:val="0"/>
          <w:marRight w:val="-10080"/>
          <w:marTop w:val="0"/>
          <w:marBottom w:val="0"/>
          <w:divBdr>
            <w:top w:val="none" w:sz="0" w:space="0" w:color="auto"/>
            <w:left w:val="none" w:sz="0" w:space="0" w:color="auto"/>
            <w:bottom w:val="none" w:sz="0" w:space="0" w:color="auto"/>
            <w:right w:val="none" w:sz="0" w:space="0" w:color="auto"/>
          </w:divBdr>
        </w:div>
        <w:div w:id="610942869">
          <w:marLeft w:val="0"/>
          <w:marRight w:val="-10080"/>
          <w:marTop w:val="0"/>
          <w:marBottom w:val="0"/>
          <w:divBdr>
            <w:top w:val="none" w:sz="0" w:space="0" w:color="auto"/>
            <w:left w:val="none" w:sz="0" w:space="0" w:color="auto"/>
            <w:bottom w:val="none" w:sz="0" w:space="0" w:color="auto"/>
            <w:right w:val="none" w:sz="0" w:space="0" w:color="auto"/>
          </w:divBdr>
        </w:div>
        <w:div w:id="1409811929">
          <w:marLeft w:val="0"/>
          <w:marRight w:val="-10080"/>
          <w:marTop w:val="0"/>
          <w:marBottom w:val="0"/>
          <w:divBdr>
            <w:top w:val="none" w:sz="0" w:space="0" w:color="auto"/>
            <w:left w:val="none" w:sz="0" w:space="0" w:color="auto"/>
            <w:bottom w:val="none" w:sz="0" w:space="0" w:color="auto"/>
            <w:right w:val="none" w:sz="0" w:space="0" w:color="auto"/>
          </w:divBdr>
        </w:div>
        <w:div w:id="1431464825">
          <w:marLeft w:val="0"/>
          <w:marRight w:val="-10080"/>
          <w:marTop w:val="0"/>
          <w:marBottom w:val="0"/>
          <w:divBdr>
            <w:top w:val="none" w:sz="0" w:space="0" w:color="auto"/>
            <w:left w:val="none" w:sz="0" w:space="0" w:color="auto"/>
            <w:bottom w:val="none" w:sz="0" w:space="0" w:color="auto"/>
            <w:right w:val="none" w:sz="0" w:space="0" w:color="auto"/>
          </w:divBdr>
        </w:div>
        <w:div w:id="738671783">
          <w:marLeft w:val="0"/>
          <w:marRight w:val="-10080"/>
          <w:marTop w:val="0"/>
          <w:marBottom w:val="0"/>
          <w:divBdr>
            <w:top w:val="none" w:sz="0" w:space="0" w:color="auto"/>
            <w:left w:val="none" w:sz="0" w:space="0" w:color="auto"/>
            <w:bottom w:val="none" w:sz="0" w:space="0" w:color="auto"/>
            <w:right w:val="none" w:sz="0" w:space="0" w:color="auto"/>
          </w:divBdr>
        </w:div>
        <w:div w:id="1714767868">
          <w:marLeft w:val="0"/>
          <w:marRight w:val="-10080"/>
          <w:marTop w:val="0"/>
          <w:marBottom w:val="0"/>
          <w:divBdr>
            <w:top w:val="none" w:sz="0" w:space="0" w:color="auto"/>
            <w:left w:val="none" w:sz="0" w:space="0" w:color="auto"/>
            <w:bottom w:val="none" w:sz="0" w:space="0" w:color="auto"/>
            <w:right w:val="none" w:sz="0" w:space="0" w:color="auto"/>
          </w:divBdr>
        </w:div>
        <w:div w:id="550962457">
          <w:marLeft w:val="0"/>
          <w:marRight w:val="-10080"/>
          <w:marTop w:val="0"/>
          <w:marBottom w:val="0"/>
          <w:divBdr>
            <w:top w:val="none" w:sz="0" w:space="0" w:color="auto"/>
            <w:left w:val="none" w:sz="0" w:space="0" w:color="auto"/>
            <w:bottom w:val="none" w:sz="0" w:space="0" w:color="auto"/>
            <w:right w:val="none" w:sz="0" w:space="0" w:color="auto"/>
          </w:divBdr>
        </w:div>
        <w:div w:id="313216384">
          <w:marLeft w:val="0"/>
          <w:marRight w:val="-10080"/>
          <w:marTop w:val="0"/>
          <w:marBottom w:val="0"/>
          <w:divBdr>
            <w:top w:val="none" w:sz="0" w:space="0" w:color="auto"/>
            <w:left w:val="none" w:sz="0" w:space="0" w:color="auto"/>
            <w:bottom w:val="none" w:sz="0" w:space="0" w:color="auto"/>
            <w:right w:val="none" w:sz="0" w:space="0" w:color="auto"/>
          </w:divBdr>
        </w:div>
        <w:div w:id="969672196">
          <w:marLeft w:val="0"/>
          <w:marRight w:val="-10080"/>
          <w:marTop w:val="0"/>
          <w:marBottom w:val="0"/>
          <w:divBdr>
            <w:top w:val="none" w:sz="0" w:space="0" w:color="auto"/>
            <w:left w:val="none" w:sz="0" w:space="0" w:color="auto"/>
            <w:bottom w:val="none" w:sz="0" w:space="0" w:color="auto"/>
            <w:right w:val="none" w:sz="0" w:space="0" w:color="auto"/>
          </w:divBdr>
        </w:div>
        <w:div w:id="1221557334">
          <w:marLeft w:val="0"/>
          <w:marRight w:val="-10080"/>
          <w:marTop w:val="0"/>
          <w:marBottom w:val="0"/>
          <w:divBdr>
            <w:top w:val="none" w:sz="0" w:space="0" w:color="auto"/>
            <w:left w:val="none" w:sz="0" w:space="0" w:color="auto"/>
            <w:bottom w:val="none" w:sz="0" w:space="0" w:color="auto"/>
            <w:right w:val="none" w:sz="0" w:space="0" w:color="auto"/>
          </w:divBdr>
        </w:div>
        <w:div w:id="167330301">
          <w:marLeft w:val="0"/>
          <w:marRight w:val="-10080"/>
          <w:marTop w:val="0"/>
          <w:marBottom w:val="0"/>
          <w:divBdr>
            <w:top w:val="none" w:sz="0" w:space="0" w:color="auto"/>
            <w:left w:val="none" w:sz="0" w:space="0" w:color="auto"/>
            <w:bottom w:val="none" w:sz="0" w:space="0" w:color="auto"/>
            <w:right w:val="none" w:sz="0" w:space="0" w:color="auto"/>
          </w:divBdr>
        </w:div>
        <w:div w:id="719741759">
          <w:marLeft w:val="0"/>
          <w:marRight w:val="-10080"/>
          <w:marTop w:val="0"/>
          <w:marBottom w:val="0"/>
          <w:divBdr>
            <w:top w:val="none" w:sz="0" w:space="0" w:color="auto"/>
            <w:left w:val="none" w:sz="0" w:space="0" w:color="auto"/>
            <w:bottom w:val="none" w:sz="0" w:space="0" w:color="auto"/>
            <w:right w:val="none" w:sz="0" w:space="0" w:color="auto"/>
          </w:divBdr>
        </w:div>
        <w:div w:id="372268128">
          <w:marLeft w:val="0"/>
          <w:marRight w:val="-10080"/>
          <w:marTop w:val="0"/>
          <w:marBottom w:val="0"/>
          <w:divBdr>
            <w:top w:val="none" w:sz="0" w:space="0" w:color="auto"/>
            <w:left w:val="none" w:sz="0" w:space="0" w:color="auto"/>
            <w:bottom w:val="none" w:sz="0" w:space="0" w:color="auto"/>
            <w:right w:val="none" w:sz="0" w:space="0" w:color="auto"/>
          </w:divBdr>
        </w:div>
        <w:div w:id="2084797540">
          <w:marLeft w:val="0"/>
          <w:marRight w:val="-10080"/>
          <w:marTop w:val="0"/>
          <w:marBottom w:val="0"/>
          <w:divBdr>
            <w:top w:val="none" w:sz="0" w:space="0" w:color="auto"/>
            <w:left w:val="none" w:sz="0" w:space="0" w:color="auto"/>
            <w:bottom w:val="none" w:sz="0" w:space="0" w:color="auto"/>
            <w:right w:val="none" w:sz="0" w:space="0" w:color="auto"/>
          </w:divBdr>
        </w:div>
        <w:div w:id="942031938">
          <w:marLeft w:val="0"/>
          <w:marRight w:val="-10080"/>
          <w:marTop w:val="0"/>
          <w:marBottom w:val="0"/>
          <w:divBdr>
            <w:top w:val="none" w:sz="0" w:space="0" w:color="auto"/>
            <w:left w:val="none" w:sz="0" w:space="0" w:color="auto"/>
            <w:bottom w:val="none" w:sz="0" w:space="0" w:color="auto"/>
            <w:right w:val="none" w:sz="0" w:space="0" w:color="auto"/>
          </w:divBdr>
        </w:div>
        <w:div w:id="748771604">
          <w:marLeft w:val="0"/>
          <w:marRight w:val="-10080"/>
          <w:marTop w:val="0"/>
          <w:marBottom w:val="0"/>
          <w:divBdr>
            <w:top w:val="none" w:sz="0" w:space="0" w:color="auto"/>
            <w:left w:val="none" w:sz="0" w:space="0" w:color="auto"/>
            <w:bottom w:val="none" w:sz="0" w:space="0" w:color="auto"/>
            <w:right w:val="none" w:sz="0" w:space="0" w:color="auto"/>
          </w:divBdr>
        </w:div>
        <w:div w:id="1970040687">
          <w:marLeft w:val="0"/>
          <w:marRight w:val="-10080"/>
          <w:marTop w:val="0"/>
          <w:marBottom w:val="0"/>
          <w:divBdr>
            <w:top w:val="none" w:sz="0" w:space="0" w:color="auto"/>
            <w:left w:val="none" w:sz="0" w:space="0" w:color="auto"/>
            <w:bottom w:val="none" w:sz="0" w:space="0" w:color="auto"/>
            <w:right w:val="none" w:sz="0" w:space="0" w:color="auto"/>
          </w:divBdr>
        </w:div>
        <w:div w:id="198050015">
          <w:marLeft w:val="0"/>
          <w:marRight w:val="-10080"/>
          <w:marTop w:val="0"/>
          <w:marBottom w:val="0"/>
          <w:divBdr>
            <w:top w:val="none" w:sz="0" w:space="0" w:color="auto"/>
            <w:left w:val="none" w:sz="0" w:space="0" w:color="auto"/>
            <w:bottom w:val="none" w:sz="0" w:space="0" w:color="auto"/>
            <w:right w:val="none" w:sz="0" w:space="0" w:color="auto"/>
          </w:divBdr>
        </w:div>
      </w:divsChild>
    </w:div>
    <w:div w:id="52626677">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71246869">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8525310">
      <w:bodyDiv w:val="1"/>
      <w:marLeft w:val="0"/>
      <w:marRight w:val="0"/>
      <w:marTop w:val="0"/>
      <w:marBottom w:val="0"/>
      <w:divBdr>
        <w:top w:val="none" w:sz="0" w:space="0" w:color="auto"/>
        <w:left w:val="none" w:sz="0" w:space="0" w:color="auto"/>
        <w:bottom w:val="none" w:sz="0" w:space="0" w:color="auto"/>
        <w:right w:val="none" w:sz="0" w:space="0" w:color="auto"/>
      </w:divBdr>
      <w:divsChild>
        <w:div w:id="2090997662">
          <w:marLeft w:val="0"/>
          <w:marRight w:val="0"/>
          <w:marTop w:val="0"/>
          <w:marBottom w:val="0"/>
          <w:divBdr>
            <w:top w:val="none" w:sz="0" w:space="0" w:color="auto"/>
            <w:left w:val="none" w:sz="0" w:space="0" w:color="auto"/>
            <w:bottom w:val="none" w:sz="0" w:space="0" w:color="auto"/>
            <w:right w:val="none" w:sz="0" w:space="0" w:color="auto"/>
          </w:divBdr>
          <w:divsChild>
            <w:div w:id="803814120">
              <w:marLeft w:val="0"/>
              <w:marRight w:val="0"/>
              <w:marTop w:val="0"/>
              <w:marBottom w:val="0"/>
              <w:divBdr>
                <w:top w:val="none" w:sz="0" w:space="0" w:color="auto"/>
                <w:left w:val="none" w:sz="0" w:space="0" w:color="auto"/>
                <w:bottom w:val="none" w:sz="0" w:space="0" w:color="auto"/>
                <w:right w:val="none" w:sz="0" w:space="0" w:color="auto"/>
              </w:divBdr>
              <w:divsChild>
                <w:div w:id="3844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0270363">
      <w:bodyDiv w:val="1"/>
      <w:marLeft w:val="0"/>
      <w:marRight w:val="0"/>
      <w:marTop w:val="0"/>
      <w:marBottom w:val="0"/>
      <w:divBdr>
        <w:top w:val="none" w:sz="0" w:space="0" w:color="auto"/>
        <w:left w:val="none" w:sz="0" w:space="0" w:color="auto"/>
        <w:bottom w:val="none" w:sz="0" w:space="0" w:color="auto"/>
        <w:right w:val="none" w:sz="0" w:space="0" w:color="auto"/>
      </w:divBdr>
      <w:divsChild>
        <w:div w:id="1974168911">
          <w:marLeft w:val="0"/>
          <w:marRight w:val="0"/>
          <w:marTop w:val="0"/>
          <w:marBottom w:val="0"/>
          <w:divBdr>
            <w:top w:val="none" w:sz="0" w:space="0" w:color="auto"/>
            <w:left w:val="none" w:sz="0" w:space="0" w:color="auto"/>
            <w:bottom w:val="none" w:sz="0" w:space="0" w:color="auto"/>
            <w:right w:val="none" w:sz="0" w:space="0" w:color="auto"/>
          </w:divBdr>
          <w:divsChild>
            <w:div w:id="1266427449">
              <w:marLeft w:val="0"/>
              <w:marRight w:val="0"/>
              <w:marTop w:val="0"/>
              <w:marBottom w:val="0"/>
              <w:divBdr>
                <w:top w:val="none" w:sz="0" w:space="0" w:color="auto"/>
                <w:left w:val="none" w:sz="0" w:space="0" w:color="auto"/>
                <w:bottom w:val="none" w:sz="0" w:space="0" w:color="auto"/>
                <w:right w:val="none" w:sz="0" w:space="0" w:color="auto"/>
              </w:divBdr>
              <w:divsChild>
                <w:div w:id="1258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05803499">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1619520">
      <w:bodyDiv w:val="1"/>
      <w:marLeft w:val="0"/>
      <w:marRight w:val="0"/>
      <w:marTop w:val="0"/>
      <w:marBottom w:val="0"/>
      <w:divBdr>
        <w:top w:val="none" w:sz="0" w:space="0" w:color="auto"/>
        <w:left w:val="none" w:sz="0" w:space="0" w:color="auto"/>
        <w:bottom w:val="none" w:sz="0" w:space="0" w:color="auto"/>
        <w:right w:val="none" w:sz="0" w:space="0" w:color="auto"/>
      </w:divBdr>
    </w:div>
    <w:div w:id="23196326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38297884">
      <w:bodyDiv w:val="1"/>
      <w:marLeft w:val="0"/>
      <w:marRight w:val="0"/>
      <w:marTop w:val="0"/>
      <w:marBottom w:val="0"/>
      <w:divBdr>
        <w:top w:val="none" w:sz="0" w:space="0" w:color="auto"/>
        <w:left w:val="none" w:sz="0" w:space="0" w:color="auto"/>
        <w:bottom w:val="none" w:sz="0" w:space="0" w:color="auto"/>
        <w:right w:val="none" w:sz="0" w:space="0" w:color="auto"/>
      </w:divBdr>
      <w:divsChild>
        <w:div w:id="286814650">
          <w:marLeft w:val="0"/>
          <w:marRight w:val="0"/>
          <w:marTop w:val="0"/>
          <w:marBottom w:val="0"/>
          <w:divBdr>
            <w:top w:val="none" w:sz="0" w:space="0" w:color="auto"/>
            <w:left w:val="none" w:sz="0" w:space="0" w:color="auto"/>
            <w:bottom w:val="none" w:sz="0" w:space="0" w:color="auto"/>
            <w:right w:val="none" w:sz="0" w:space="0" w:color="auto"/>
          </w:divBdr>
          <w:divsChild>
            <w:div w:id="722367984">
              <w:marLeft w:val="0"/>
              <w:marRight w:val="0"/>
              <w:marTop w:val="0"/>
              <w:marBottom w:val="0"/>
              <w:divBdr>
                <w:top w:val="none" w:sz="0" w:space="0" w:color="auto"/>
                <w:left w:val="none" w:sz="0" w:space="0" w:color="auto"/>
                <w:bottom w:val="none" w:sz="0" w:space="0" w:color="auto"/>
                <w:right w:val="none" w:sz="0" w:space="0" w:color="auto"/>
              </w:divBdr>
              <w:divsChild>
                <w:div w:id="10408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2328">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324788">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07437827">
      <w:bodyDiv w:val="1"/>
      <w:marLeft w:val="0"/>
      <w:marRight w:val="0"/>
      <w:marTop w:val="0"/>
      <w:marBottom w:val="0"/>
      <w:divBdr>
        <w:top w:val="none" w:sz="0" w:space="0" w:color="auto"/>
        <w:left w:val="none" w:sz="0" w:space="0" w:color="auto"/>
        <w:bottom w:val="none" w:sz="0" w:space="0" w:color="auto"/>
        <w:right w:val="none" w:sz="0" w:space="0" w:color="auto"/>
      </w:divBdr>
      <w:divsChild>
        <w:div w:id="648097585">
          <w:marLeft w:val="0"/>
          <w:marRight w:val="0"/>
          <w:marTop w:val="0"/>
          <w:marBottom w:val="0"/>
          <w:divBdr>
            <w:top w:val="none" w:sz="0" w:space="0" w:color="auto"/>
            <w:left w:val="none" w:sz="0" w:space="0" w:color="auto"/>
            <w:bottom w:val="none" w:sz="0" w:space="0" w:color="auto"/>
            <w:right w:val="none" w:sz="0" w:space="0" w:color="auto"/>
          </w:divBdr>
          <w:divsChild>
            <w:div w:id="1991057775">
              <w:marLeft w:val="0"/>
              <w:marRight w:val="0"/>
              <w:marTop w:val="0"/>
              <w:marBottom w:val="0"/>
              <w:divBdr>
                <w:top w:val="none" w:sz="0" w:space="0" w:color="auto"/>
                <w:left w:val="none" w:sz="0" w:space="0" w:color="auto"/>
                <w:bottom w:val="none" w:sz="0" w:space="0" w:color="auto"/>
                <w:right w:val="none" w:sz="0" w:space="0" w:color="auto"/>
              </w:divBdr>
              <w:divsChild>
                <w:div w:id="6746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2320581">
      <w:bodyDiv w:val="1"/>
      <w:marLeft w:val="0"/>
      <w:marRight w:val="0"/>
      <w:marTop w:val="0"/>
      <w:marBottom w:val="0"/>
      <w:divBdr>
        <w:top w:val="none" w:sz="0" w:space="0" w:color="auto"/>
        <w:left w:val="none" w:sz="0" w:space="0" w:color="auto"/>
        <w:bottom w:val="none" w:sz="0" w:space="0" w:color="auto"/>
        <w:right w:val="none" w:sz="0" w:space="0" w:color="auto"/>
      </w:divBdr>
      <w:divsChild>
        <w:div w:id="27531243">
          <w:marLeft w:val="0"/>
          <w:marRight w:val="0"/>
          <w:marTop w:val="0"/>
          <w:marBottom w:val="0"/>
          <w:divBdr>
            <w:top w:val="none" w:sz="0" w:space="0" w:color="auto"/>
            <w:left w:val="none" w:sz="0" w:space="0" w:color="auto"/>
            <w:bottom w:val="none" w:sz="0" w:space="0" w:color="auto"/>
            <w:right w:val="none" w:sz="0" w:space="0" w:color="auto"/>
          </w:divBdr>
          <w:divsChild>
            <w:div w:id="1287007415">
              <w:marLeft w:val="0"/>
              <w:marRight w:val="0"/>
              <w:marTop w:val="0"/>
              <w:marBottom w:val="0"/>
              <w:divBdr>
                <w:top w:val="none" w:sz="0" w:space="0" w:color="auto"/>
                <w:left w:val="none" w:sz="0" w:space="0" w:color="auto"/>
                <w:bottom w:val="none" w:sz="0" w:space="0" w:color="auto"/>
                <w:right w:val="none" w:sz="0" w:space="0" w:color="auto"/>
              </w:divBdr>
              <w:divsChild>
                <w:div w:id="8096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277106">
      <w:bodyDiv w:val="1"/>
      <w:marLeft w:val="0"/>
      <w:marRight w:val="0"/>
      <w:marTop w:val="0"/>
      <w:marBottom w:val="0"/>
      <w:divBdr>
        <w:top w:val="none" w:sz="0" w:space="0" w:color="auto"/>
        <w:left w:val="none" w:sz="0" w:space="0" w:color="auto"/>
        <w:bottom w:val="none" w:sz="0" w:space="0" w:color="auto"/>
        <w:right w:val="none" w:sz="0" w:space="0" w:color="auto"/>
      </w:divBdr>
      <w:divsChild>
        <w:div w:id="2091266028">
          <w:marLeft w:val="0"/>
          <w:marRight w:val="0"/>
          <w:marTop w:val="0"/>
          <w:marBottom w:val="0"/>
          <w:divBdr>
            <w:top w:val="none" w:sz="0" w:space="0" w:color="auto"/>
            <w:left w:val="none" w:sz="0" w:space="0" w:color="auto"/>
            <w:bottom w:val="none" w:sz="0" w:space="0" w:color="auto"/>
            <w:right w:val="none" w:sz="0" w:space="0" w:color="auto"/>
          </w:divBdr>
          <w:divsChild>
            <w:div w:id="1415399139">
              <w:marLeft w:val="0"/>
              <w:marRight w:val="0"/>
              <w:marTop w:val="0"/>
              <w:marBottom w:val="0"/>
              <w:divBdr>
                <w:top w:val="none" w:sz="0" w:space="0" w:color="auto"/>
                <w:left w:val="none" w:sz="0" w:space="0" w:color="auto"/>
                <w:bottom w:val="none" w:sz="0" w:space="0" w:color="auto"/>
                <w:right w:val="none" w:sz="0" w:space="0" w:color="auto"/>
              </w:divBdr>
              <w:divsChild>
                <w:div w:id="94641823">
                  <w:marLeft w:val="0"/>
                  <w:marRight w:val="0"/>
                  <w:marTop w:val="0"/>
                  <w:marBottom w:val="0"/>
                  <w:divBdr>
                    <w:top w:val="none" w:sz="0" w:space="0" w:color="auto"/>
                    <w:left w:val="none" w:sz="0" w:space="0" w:color="auto"/>
                    <w:bottom w:val="none" w:sz="0" w:space="0" w:color="auto"/>
                    <w:right w:val="none" w:sz="0" w:space="0" w:color="auto"/>
                  </w:divBdr>
                </w:div>
              </w:divsChild>
            </w:div>
            <w:div w:id="568929154">
              <w:marLeft w:val="0"/>
              <w:marRight w:val="0"/>
              <w:marTop w:val="0"/>
              <w:marBottom w:val="0"/>
              <w:divBdr>
                <w:top w:val="none" w:sz="0" w:space="0" w:color="auto"/>
                <w:left w:val="none" w:sz="0" w:space="0" w:color="auto"/>
                <w:bottom w:val="none" w:sz="0" w:space="0" w:color="auto"/>
                <w:right w:val="none" w:sz="0" w:space="0" w:color="auto"/>
              </w:divBdr>
              <w:divsChild>
                <w:div w:id="2104259269">
                  <w:marLeft w:val="0"/>
                  <w:marRight w:val="0"/>
                  <w:marTop w:val="0"/>
                  <w:marBottom w:val="0"/>
                  <w:divBdr>
                    <w:top w:val="none" w:sz="0" w:space="0" w:color="auto"/>
                    <w:left w:val="none" w:sz="0" w:space="0" w:color="auto"/>
                    <w:bottom w:val="none" w:sz="0" w:space="0" w:color="auto"/>
                    <w:right w:val="none" w:sz="0" w:space="0" w:color="auto"/>
                  </w:divBdr>
                </w:div>
              </w:divsChild>
            </w:div>
            <w:div w:id="1164927974">
              <w:marLeft w:val="0"/>
              <w:marRight w:val="0"/>
              <w:marTop w:val="0"/>
              <w:marBottom w:val="0"/>
              <w:divBdr>
                <w:top w:val="none" w:sz="0" w:space="0" w:color="auto"/>
                <w:left w:val="none" w:sz="0" w:space="0" w:color="auto"/>
                <w:bottom w:val="none" w:sz="0" w:space="0" w:color="auto"/>
                <w:right w:val="none" w:sz="0" w:space="0" w:color="auto"/>
              </w:divBdr>
              <w:divsChild>
                <w:div w:id="1001202198">
                  <w:marLeft w:val="0"/>
                  <w:marRight w:val="0"/>
                  <w:marTop w:val="0"/>
                  <w:marBottom w:val="0"/>
                  <w:divBdr>
                    <w:top w:val="none" w:sz="0" w:space="0" w:color="auto"/>
                    <w:left w:val="none" w:sz="0" w:space="0" w:color="auto"/>
                    <w:bottom w:val="none" w:sz="0" w:space="0" w:color="auto"/>
                    <w:right w:val="none" w:sz="0" w:space="0" w:color="auto"/>
                  </w:divBdr>
                </w:div>
              </w:divsChild>
            </w:div>
            <w:div w:id="913271900">
              <w:marLeft w:val="0"/>
              <w:marRight w:val="0"/>
              <w:marTop w:val="0"/>
              <w:marBottom w:val="0"/>
              <w:divBdr>
                <w:top w:val="none" w:sz="0" w:space="0" w:color="auto"/>
                <w:left w:val="none" w:sz="0" w:space="0" w:color="auto"/>
                <w:bottom w:val="none" w:sz="0" w:space="0" w:color="auto"/>
                <w:right w:val="none" w:sz="0" w:space="0" w:color="auto"/>
              </w:divBdr>
              <w:divsChild>
                <w:div w:id="161630351">
                  <w:marLeft w:val="0"/>
                  <w:marRight w:val="0"/>
                  <w:marTop w:val="0"/>
                  <w:marBottom w:val="0"/>
                  <w:divBdr>
                    <w:top w:val="none" w:sz="0" w:space="0" w:color="auto"/>
                    <w:left w:val="none" w:sz="0" w:space="0" w:color="auto"/>
                    <w:bottom w:val="none" w:sz="0" w:space="0" w:color="auto"/>
                    <w:right w:val="none" w:sz="0" w:space="0" w:color="auto"/>
                  </w:divBdr>
                </w:div>
              </w:divsChild>
            </w:div>
            <w:div w:id="24987671">
              <w:marLeft w:val="0"/>
              <w:marRight w:val="0"/>
              <w:marTop w:val="0"/>
              <w:marBottom w:val="0"/>
              <w:divBdr>
                <w:top w:val="none" w:sz="0" w:space="0" w:color="auto"/>
                <w:left w:val="none" w:sz="0" w:space="0" w:color="auto"/>
                <w:bottom w:val="none" w:sz="0" w:space="0" w:color="auto"/>
                <w:right w:val="none" w:sz="0" w:space="0" w:color="auto"/>
              </w:divBdr>
              <w:divsChild>
                <w:div w:id="457450285">
                  <w:marLeft w:val="0"/>
                  <w:marRight w:val="0"/>
                  <w:marTop w:val="0"/>
                  <w:marBottom w:val="0"/>
                  <w:divBdr>
                    <w:top w:val="none" w:sz="0" w:space="0" w:color="auto"/>
                    <w:left w:val="none" w:sz="0" w:space="0" w:color="auto"/>
                    <w:bottom w:val="none" w:sz="0" w:space="0" w:color="auto"/>
                    <w:right w:val="none" w:sz="0" w:space="0" w:color="auto"/>
                  </w:divBdr>
                </w:div>
              </w:divsChild>
            </w:div>
            <w:div w:id="1830439111">
              <w:marLeft w:val="0"/>
              <w:marRight w:val="0"/>
              <w:marTop w:val="0"/>
              <w:marBottom w:val="0"/>
              <w:divBdr>
                <w:top w:val="none" w:sz="0" w:space="0" w:color="auto"/>
                <w:left w:val="none" w:sz="0" w:space="0" w:color="auto"/>
                <w:bottom w:val="none" w:sz="0" w:space="0" w:color="auto"/>
                <w:right w:val="none" w:sz="0" w:space="0" w:color="auto"/>
              </w:divBdr>
              <w:divsChild>
                <w:div w:id="853422054">
                  <w:marLeft w:val="0"/>
                  <w:marRight w:val="0"/>
                  <w:marTop w:val="0"/>
                  <w:marBottom w:val="0"/>
                  <w:divBdr>
                    <w:top w:val="none" w:sz="0" w:space="0" w:color="auto"/>
                    <w:left w:val="none" w:sz="0" w:space="0" w:color="auto"/>
                    <w:bottom w:val="none" w:sz="0" w:space="0" w:color="auto"/>
                    <w:right w:val="none" w:sz="0" w:space="0" w:color="auto"/>
                  </w:divBdr>
                </w:div>
                <w:div w:id="444927417">
                  <w:marLeft w:val="0"/>
                  <w:marRight w:val="0"/>
                  <w:marTop w:val="0"/>
                  <w:marBottom w:val="0"/>
                  <w:divBdr>
                    <w:top w:val="none" w:sz="0" w:space="0" w:color="auto"/>
                    <w:left w:val="none" w:sz="0" w:space="0" w:color="auto"/>
                    <w:bottom w:val="none" w:sz="0" w:space="0" w:color="auto"/>
                    <w:right w:val="none" w:sz="0" w:space="0" w:color="auto"/>
                  </w:divBdr>
                </w:div>
              </w:divsChild>
            </w:div>
            <w:div w:id="928852101">
              <w:marLeft w:val="0"/>
              <w:marRight w:val="0"/>
              <w:marTop w:val="0"/>
              <w:marBottom w:val="0"/>
              <w:divBdr>
                <w:top w:val="none" w:sz="0" w:space="0" w:color="auto"/>
                <w:left w:val="none" w:sz="0" w:space="0" w:color="auto"/>
                <w:bottom w:val="none" w:sz="0" w:space="0" w:color="auto"/>
                <w:right w:val="none" w:sz="0" w:space="0" w:color="auto"/>
              </w:divBdr>
              <w:divsChild>
                <w:div w:id="119417825">
                  <w:marLeft w:val="0"/>
                  <w:marRight w:val="0"/>
                  <w:marTop w:val="0"/>
                  <w:marBottom w:val="0"/>
                  <w:divBdr>
                    <w:top w:val="none" w:sz="0" w:space="0" w:color="auto"/>
                    <w:left w:val="none" w:sz="0" w:space="0" w:color="auto"/>
                    <w:bottom w:val="none" w:sz="0" w:space="0" w:color="auto"/>
                    <w:right w:val="none" w:sz="0" w:space="0" w:color="auto"/>
                  </w:divBdr>
                </w:div>
                <w:div w:id="18292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461617">
      <w:bodyDiv w:val="1"/>
      <w:marLeft w:val="0"/>
      <w:marRight w:val="0"/>
      <w:marTop w:val="0"/>
      <w:marBottom w:val="0"/>
      <w:divBdr>
        <w:top w:val="none" w:sz="0" w:space="0" w:color="auto"/>
        <w:left w:val="none" w:sz="0" w:space="0" w:color="auto"/>
        <w:bottom w:val="none" w:sz="0" w:space="0" w:color="auto"/>
        <w:right w:val="none" w:sz="0" w:space="0" w:color="auto"/>
      </w:divBdr>
      <w:divsChild>
        <w:div w:id="1985816125">
          <w:marLeft w:val="0"/>
          <w:marRight w:val="0"/>
          <w:marTop w:val="0"/>
          <w:marBottom w:val="0"/>
          <w:divBdr>
            <w:top w:val="none" w:sz="0" w:space="0" w:color="auto"/>
            <w:left w:val="none" w:sz="0" w:space="0" w:color="auto"/>
            <w:bottom w:val="none" w:sz="0" w:space="0" w:color="auto"/>
            <w:right w:val="none" w:sz="0" w:space="0" w:color="auto"/>
          </w:divBdr>
          <w:divsChild>
            <w:div w:id="1797600333">
              <w:marLeft w:val="0"/>
              <w:marRight w:val="0"/>
              <w:marTop w:val="0"/>
              <w:marBottom w:val="0"/>
              <w:divBdr>
                <w:top w:val="none" w:sz="0" w:space="0" w:color="auto"/>
                <w:left w:val="none" w:sz="0" w:space="0" w:color="auto"/>
                <w:bottom w:val="none" w:sz="0" w:space="0" w:color="auto"/>
                <w:right w:val="none" w:sz="0" w:space="0" w:color="auto"/>
              </w:divBdr>
              <w:divsChild>
                <w:div w:id="857815507">
                  <w:marLeft w:val="0"/>
                  <w:marRight w:val="0"/>
                  <w:marTop w:val="0"/>
                  <w:marBottom w:val="0"/>
                  <w:divBdr>
                    <w:top w:val="none" w:sz="0" w:space="0" w:color="auto"/>
                    <w:left w:val="none" w:sz="0" w:space="0" w:color="auto"/>
                    <w:bottom w:val="none" w:sz="0" w:space="0" w:color="auto"/>
                    <w:right w:val="none" w:sz="0" w:space="0" w:color="auto"/>
                  </w:divBdr>
                  <w:divsChild>
                    <w:div w:id="1103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464565">
      <w:bodyDiv w:val="1"/>
      <w:marLeft w:val="0"/>
      <w:marRight w:val="0"/>
      <w:marTop w:val="0"/>
      <w:marBottom w:val="0"/>
      <w:divBdr>
        <w:top w:val="none" w:sz="0" w:space="0" w:color="auto"/>
        <w:left w:val="none" w:sz="0" w:space="0" w:color="auto"/>
        <w:bottom w:val="none" w:sz="0" w:space="0" w:color="auto"/>
        <w:right w:val="none" w:sz="0" w:space="0" w:color="auto"/>
      </w:divBdr>
    </w:div>
    <w:div w:id="356084377">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394085038">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07044184">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1272627">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75072276">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14227369">
      <w:bodyDiv w:val="1"/>
      <w:marLeft w:val="0"/>
      <w:marRight w:val="0"/>
      <w:marTop w:val="0"/>
      <w:marBottom w:val="0"/>
      <w:divBdr>
        <w:top w:val="none" w:sz="0" w:space="0" w:color="auto"/>
        <w:left w:val="none" w:sz="0" w:space="0" w:color="auto"/>
        <w:bottom w:val="none" w:sz="0" w:space="0" w:color="auto"/>
        <w:right w:val="none" w:sz="0" w:space="0" w:color="auto"/>
      </w:divBdr>
      <w:divsChild>
        <w:div w:id="978192112">
          <w:marLeft w:val="0"/>
          <w:marRight w:val="0"/>
          <w:marTop w:val="0"/>
          <w:marBottom w:val="0"/>
          <w:divBdr>
            <w:top w:val="none" w:sz="0" w:space="0" w:color="auto"/>
            <w:left w:val="none" w:sz="0" w:space="0" w:color="auto"/>
            <w:bottom w:val="none" w:sz="0" w:space="0" w:color="auto"/>
            <w:right w:val="none" w:sz="0" w:space="0" w:color="auto"/>
          </w:divBdr>
          <w:divsChild>
            <w:div w:id="2108192204">
              <w:marLeft w:val="0"/>
              <w:marRight w:val="0"/>
              <w:marTop w:val="0"/>
              <w:marBottom w:val="0"/>
              <w:divBdr>
                <w:top w:val="none" w:sz="0" w:space="0" w:color="auto"/>
                <w:left w:val="none" w:sz="0" w:space="0" w:color="auto"/>
                <w:bottom w:val="none" w:sz="0" w:space="0" w:color="auto"/>
                <w:right w:val="none" w:sz="0" w:space="0" w:color="auto"/>
              </w:divBdr>
              <w:divsChild>
                <w:div w:id="7595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32157184">
      <w:bodyDiv w:val="1"/>
      <w:marLeft w:val="0"/>
      <w:marRight w:val="0"/>
      <w:marTop w:val="0"/>
      <w:marBottom w:val="0"/>
      <w:divBdr>
        <w:top w:val="none" w:sz="0" w:space="0" w:color="auto"/>
        <w:left w:val="none" w:sz="0" w:space="0" w:color="auto"/>
        <w:bottom w:val="none" w:sz="0" w:space="0" w:color="auto"/>
        <w:right w:val="none" w:sz="0" w:space="0" w:color="auto"/>
      </w:divBdr>
    </w:div>
    <w:div w:id="538393767">
      <w:bodyDiv w:val="1"/>
      <w:marLeft w:val="0"/>
      <w:marRight w:val="0"/>
      <w:marTop w:val="0"/>
      <w:marBottom w:val="0"/>
      <w:divBdr>
        <w:top w:val="none" w:sz="0" w:space="0" w:color="auto"/>
        <w:left w:val="none" w:sz="0" w:space="0" w:color="auto"/>
        <w:bottom w:val="none" w:sz="0" w:space="0" w:color="auto"/>
        <w:right w:val="none" w:sz="0" w:space="0" w:color="auto"/>
      </w:divBdr>
      <w:divsChild>
        <w:div w:id="1874147785">
          <w:marLeft w:val="0"/>
          <w:marRight w:val="0"/>
          <w:marTop w:val="0"/>
          <w:marBottom w:val="0"/>
          <w:divBdr>
            <w:top w:val="none" w:sz="0" w:space="0" w:color="auto"/>
            <w:left w:val="none" w:sz="0" w:space="0" w:color="auto"/>
            <w:bottom w:val="none" w:sz="0" w:space="0" w:color="auto"/>
            <w:right w:val="none" w:sz="0" w:space="0" w:color="auto"/>
          </w:divBdr>
        </w:div>
        <w:div w:id="1923752621">
          <w:marLeft w:val="0"/>
          <w:marRight w:val="0"/>
          <w:marTop w:val="0"/>
          <w:marBottom w:val="0"/>
          <w:divBdr>
            <w:top w:val="none" w:sz="0" w:space="0" w:color="auto"/>
            <w:left w:val="none" w:sz="0" w:space="0" w:color="auto"/>
            <w:bottom w:val="none" w:sz="0" w:space="0" w:color="auto"/>
            <w:right w:val="none" w:sz="0" w:space="0" w:color="auto"/>
          </w:divBdr>
        </w:div>
        <w:div w:id="1696149940">
          <w:marLeft w:val="0"/>
          <w:marRight w:val="0"/>
          <w:marTop w:val="0"/>
          <w:marBottom w:val="0"/>
          <w:divBdr>
            <w:top w:val="none" w:sz="0" w:space="0" w:color="auto"/>
            <w:left w:val="none" w:sz="0" w:space="0" w:color="auto"/>
            <w:bottom w:val="none" w:sz="0" w:space="0" w:color="auto"/>
            <w:right w:val="none" w:sz="0" w:space="0" w:color="auto"/>
          </w:divBdr>
        </w:div>
        <w:div w:id="1497921695">
          <w:marLeft w:val="0"/>
          <w:marRight w:val="0"/>
          <w:marTop w:val="0"/>
          <w:marBottom w:val="0"/>
          <w:divBdr>
            <w:top w:val="none" w:sz="0" w:space="0" w:color="auto"/>
            <w:left w:val="none" w:sz="0" w:space="0" w:color="auto"/>
            <w:bottom w:val="none" w:sz="0" w:space="0" w:color="auto"/>
            <w:right w:val="none" w:sz="0" w:space="0" w:color="auto"/>
          </w:divBdr>
        </w:div>
      </w:divsChild>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1431823">
      <w:bodyDiv w:val="1"/>
      <w:marLeft w:val="0"/>
      <w:marRight w:val="0"/>
      <w:marTop w:val="0"/>
      <w:marBottom w:val="0"/>
      <w:divBdr>
        <w:top w:val="none" w:sz="0" w:space="0" w:color="auto"/>
        <w:left w:val="none" w:sz="0" w:space="0" w:color="auto"/>
        <w:bottom w:val="none" w:sz="0" w:space="0" w:color="auto"/>
        <w:right w:val="none" w:sz="0" w:space="0" w:color="auto"/>
      </w:divBdr>
      <w:divsChild>
        <w:div w:id="537553498">
          <w:marLeft w:val="0"/>
          <w:marRight w:val="0"/>
          <w:marTop w:val="0"/>
          <w:marBottom w:val="0"/>
          <w:divBdr>
            <w:top w:val="none" w:sz="0" w:space="0" w:color="auto"/>
            <w:left w:val="none" w:sz="0" w:space="0" w:color="auto"/>
            <w:bottom w:val="none" w:sz="0" w:space="0" w:color="auto"/>
            <w:right w:val="none" w:sz="0" w:space="0" w:color="auto"/>
          </w:divBdr>
          <w:divsChild>
            <w:div w:id="949968703">
              <w:marLeft w:val="0"/>
              <w:marRight w:val="0"/>
              <w:marTop w:val="0"/>
              <w:marBottom w:val="0"/>
              <w:divBdr>
                <w:top w:val="none" w:sz="0" w:space="0" w:color="auto"/>
                <w:left w:val="none" w:sz="0" w:space="0" w:color="auto"/>
                <w:bottom w:val="none" w:sz="0" w:space="0" w:color="auto"/>
                <w:right w:val="none" w:sz="0" w:space="0" w:color="auto"/>
              </w:divBdr>
              <w:divsChild>
                <w:div w:id="1386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82855">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77060258">
      <w:bodyDiv w:val="1"/>
      <w:marLeft w:val="0"/>
      <w:marRight w:val="0"/>
      <w:marTop w:val="0"/>
      <w:marBottom w:val="0"/>
      <w:divBdr>
        <w:top w:val="none" w:sz="0" w:space="0" w:color="auto"/>
        <w:left w:val="none" w:sz="0" w:space="0" w:color="auto"/>
        <w:bottom w:val="none" w:sz="0" w:space="0" w:color="auto"/>
        <w:right w:val="none" w:sz="0" w:space="0" w:color="auto"/>
      </w:divBdr>
      <w:divsChild>
        <w:div w:id="174463459">
          <w:marLeft w:val="0"/>
          <w:marRight w:val="0"/>
          <w:marTop w:val="0"/>
          <w:marBottom w:val="0"/>
          <w:divBdr>
            <w:top w:val="none" w:sz="0" w:space="0" w:color="auto"/>
            <w:left w:val="none" w:sz="0" w:space="0" w:color="auto"/>
            <w:bottom w:val="none" w:sz="0" w:space="0" w:color="auto"/>
            <w:right w:val="none" w:sz="0" w:space="0" w:color="auto"/>
          </w:divBdr>
          <w:divsChild>
            <w:div w:id="2074967239">
              <w:marLeft w:val="0"/>
              <w:marRight w:val="0"/>
              <w:marTop w:val="0"/>
              <w:marBottom w:val="0"/>
              <w:divBdr>
                <w:top w:val="none" w:sz="0" w:space="0" w:color="auto"/>
                <w:left w:val="none" w:sz="0" w:space="0" w:color="auto"/>
                <w:bottom w:val="none" w:sz="0" w:space="0" w:color="auto"/>
                <w:right w:val="none" w:sz="0" w:space="0" w:color="auto"/>
              </w:divBdr>
              <w:divsChild>
                <w:div w:id="82276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783483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1783343">
      <w:bodyDiv w:val="1"/>
      <w:marLeft w:val="0"/>
      <w:marRight w:val="0"/>
      <w:marTop w:val="0"/>
      <w:marBottom w:val="0"/>
      <w:divBdr>
        <w:top w:val="none" w:sz="0" w:space="0" w:color="auto"/>
        <w:left w:val="none" w:sz="0" w:space="0" w:color="auto"/>
        <w:bottom w:val="none" w:sz="0" w:space="0" w:color="auto"/>
        <w:right w:val="none" w:sz="0" w:space="0" w:color="auto"/>
      </w:divBdr>
      <w:divsChild>
        <w:div w:id="266625745">
          <w:marLeft w:val="0"/>
          <w:marRight w:val="0"/>
          <w:marTop w:val="0"/>
          <w:marBottom w:val="0"/>
          <w:divBdr>
            <w:top w:val="none" w:sz="0" w:space="0" w:color="auto"/>
            <w:left w:val="none" w:sz="0" w:space="0" w:color="auto"/>
            <w:bottom w:val="none" w:sz="0" w:space="0" w:color="auto"/>
            <w:right w:val="none" w:sz="0" w:space="0" w:color="auto"/>
          </w:divBdr>
          <w:divsChild>
            <w:div w:id="1155026473">
              <w:marLeft w:val="0"/>
              <w:marRight w:val="0"/>
              <w:marTop w:val="0"/>
              <w:marBottom w:val="0"/>
              <w:divBdr>
                <w:top w:val="none" w:sz="0" w:space="0" w:color="auto"/>
                <w:left w:val="none" w:sz="0" w:space="0" w:color="auto"/>
                <w:bottom w:val="none" w:sz="0" w:space="0" w:color="auto"/>
                <w:right w:val="none" w:sz="0" w:space="0" w:color="auto"/>
              </w:divBdr>
              <w:divsChild>
                <w:div w:id="1796093147">
                  <w:marLeft w:val="0"/>
                  <w:marRight w:val="0"/>
                  <w:marTop w:val="0"/>
                  <w:marBottom w:val="0"/>
                  <w:divBdr>
                    <w:top w:val="none" w:sz="0" w:space="0" w:color="auto"/>
                    <w:left w:val="none" w:sz="0" w:space="0" w:color="auto"/>
                    <w:bottom w:val="none" w:sz="0" w:space="0" w:color="auto"/>
                    <w:right w:val="none" w:sz="0" w:space="0" w:color="auto"/>
                  </w:divBdr>
                  <w:divsChild>
                    <w:div w:id="1746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044198">
      <w:bodyDiv w:val="1"/>
      <w:marLeft w:val="0"/>
      <w:marRight w:val="0"/>
      <w:marTop w:val="0"/>
      <w:marBottom w:val="0"/>
      <w:divBdr>
        <w:top w:val="none" w:sz="0" w:space="0" w:color="auto"/>
        <w:left w:val="none" w:sz="0" w:space="0" w:color="auto"/>
        <w:bottom w:val="none" w:sz="0" w:space="0" w:color="auto"/>
        <w:right w:val="none" w:sz="0" w:space="0" w:color="auto"/>
      </w:divBdr>
      <w:divsChild>
        <w:div w:id="1970626571">
          <w:marLeft w:val="0"/>
          <w:marRight w:val="0"/>
          <w:marTop w:val="0"/>
          <w:marBottom w:val="0"/>
          <w:divBdr>
            <w:top w:val="none" w:sz="0" w:space="0" w:color="auto"/>
            <w:left w:val="none" w:sz="0" w:space="0" w:color="auto"/>
            <w:bottom w:val="none" w:sz="0" w:space="0" w:color="auto"/>
            <w:right w:val="none" w:sz="0" w:space="0" w:color="auto"/>
          </w:divBdr>
          <w:divsChild>
            <w:div w:id="983772983">
              <w:marLeft w:val="0"/>
              <w:marRight w:val="0"/>
              <w:marTop w:val="0"/>
              <w:marBottom w:val="0"/>
              <w:divBdr>
                <w:top w:val="none" w:sz="0" w:space="0" w:color="auto"/>
                <w:left w:val="none" w:sz="0" w:space="0" w:color="auto"/>
                <w:bottom w:val="none" w:sz="0" w:space="0" w:color="auto"/>
                <w:right w:val="none" w:sz="0" w:space="0" w:color="auto"/>
              </w:divBdr>
              <w:divsChild>
                <w:div w:id="1627659698">
                  <w:marLeft w:val="0"/>
                  <w:marRight w:val="0"/>
                  <w:marTop w:val="0"/>
                  <w:marBottom w:val="0"/>
                  <w:divBdr>
                    <w:top w:val="none" w:sz="0" w:space="0" w:color="auto"/>
                    <w:left w:val="none" w:sz="0" w:space="0" w:color="auto"/>
                    <w:bottom w:val="none" w:sz="0" w:space="0" w:color="auto"/>
                    <w:right w:val="none" w:sz="0" w:space="0" w:color="auto"/>
                  </w:divBdr>
                  <w:divsChild>
                    <w:div w:id="1935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8106">
      <w:bodyDiv w:val="1"/>
      <w:marLeft w:val="0"/>
      <w:marRight w:val="0"/>
      <w:marTop w:val="0"/>
      <w:marBottom w:val="0"/>
      <w:divBdr>
        <w:top w:val="none" w:sz="0" w:space="0" w:color="auto"/>
        <w:left w:val="none" w:sz="0" w:space="0" w:color="auto"/>
        <w:bottom w:val="none" w:sz="0" w:space="0" w:color="auto"/>
        <w:right w:val="none" w:sz="0" w:space="0" w:color="auto"/>
      </w:divBdr>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2077162">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8393392">
      <w:bodyDiv w:val="1"/>
      <w:marLeft w:val="0"/>
      <w:marRight w:val="0"/>
      <w:marTop w:val="0"/>
      <w:marBottom w:val="0"/>
      <w:divBdr>
        <w:top w:val="none" w:sz="0" w:space="0" w:color="auto"/>
        <w:left w:val="none" w:sz="0" w:space="0" w:color="auto"/>
        <w:bottom w:val="none" w:sz="0" w:space="0" w:color="auto"/>
        <w:right w:val="none" w:sz="0" w:space="0" w:color="auto"/>
      </w:divBdr>
      <w:divsChild>
        <w:div w:id="1895310747">
          <w:marLeft w:val="0"/>
          <w:marRight w:val="0"/>
          <w:marTop w:val="0"/>
          <w:marBottom w:val="0"/>
          <w:divBdr>
            <w:top w:val="none" w:sz="0" w:space="0" w:color="auto"/>
            <w:left w:val="none" w:sz="0" w:space="0" w:color="auto"/>
            <w:bottom w:val="none" w:sz="0" w:space="0" w:color="auto"/>
            <w:right w:val="none" w:sz="0" w:space="0" w:color="auto"/>
          </w:divBdr>
          <w:divsChild>
            <w:div w:id="1395930208">
              <w:marLeft w:val="0"/>
              <w:marRight w:val="0"/>
              <w:marTop w:val="0"/>
              <w:marBottom w:val="0"/>
              <w:divBdr>
                <w:top w:val="none" w:sz="0" w:space="0" w:color="auto"/>
                <w:left w:val="none" w:sz="0" w:space="0" w:color="auto"/>
                <w:bottom w:val="none" w:sz="0" w:space="0" w:color="auto"/>
                <w:right w:val="none" w:sz="0" w:space="0" w:color="auto"/>
              </w:divBdr>
              <w:divsChild>
                <w:div w:id="8113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4945165">
      <w:bodyDiv w:val="1"/>
      <w:marLeft w:val="0"/>
      <w:marRight w:val="0"/>
      <w:marTop w:val="0"/>
      <w:marBottom w:val="0"/>
      <w:divBdr>
        <w:top w:val="none" w:sz="0" w:space="0" w:color="auto"/>
        <w:left w:val="none" w:sz="0" w:space="0" w:color="auto"/>
        <w:bottom w:val="none" w:sz="0" w:space="0" w:color="auto"/>
        <w:right w:val="none" w:sz="0" w:space="0" w:color="auto"/>
      </w:divBdr>
      <w:divsChild>
        <w:div w:id="1806003201">
          <w:marLeft w:val="0"/>
          <w:marRight w:val="0"/>
          <w:marTop w:val="0"/>
          <w:marBottom w:val="225"/>
          <w:divBdr>
            <w:top w:val="none" w:sz="0" w:space="0" w:color="auto"/>
            <w:left w:val="none" w:sz="0" w:space="0" w:color="auto"/>
            <w:bottom w:val="none" w:sz="0" w:space="0" w:color="auto"/>
            <w:right w:val="none" w:sz="0" w:space="0" w:color="auto"/>
          </w:divBdr>
        </w:div>
        <w:div w:id="1496067040">
          <w:marLeft w:val="0"/>
          <w:marRight w:val="0"/>
          <w:marTop w:val="0"/>
          <w:marBottom w:val="225"/>
          <w:divBdr>
            <w:top w:val="none" w:sz="0" w:space="0" w:color="auto"/>
            <w:left w:val="none" w:sz="0" w:space="0" w:color="auto"/>
            <w:bottom w:val="none" w:sz="0" w:space="0" w:color="auto"/>
            <w:right w:val="none" w:sz="0" w:space="0" w:color="auto"/>
          </w:divBdr>
        </w:div>
        <w:div w:id="610668933">
          <w:marLeft w:val="0"/>
          <w:marRight w:val="0"/>
          <w:marTop w:val="0"/>
          <w:marBottom w:val="0"/>
          <w:divBdr>
            <w:top w:val="none" w:sz="0" w:space="0" w:color="auto"/>
            <w:left w:val="none" w:sz="0" w:space="0" w:color="auto"/>
            <w:bottom w:val="none" w:sz="0" w:space="0" w:color="auto"/>
            <w:right w:val="none" w:sz="0" w:space="0" w:color="auto"/>
          </w:divBdr>
          <w:divsChild>
            <w:div w:id="486553581">
              <w:marLeft w:val="0"/>
              <w:marRight w:val="450"/>
              <w:marTop w:val="150"/>
              <w:marBottom w:val="450"/>
              <w:divBdr>
                <w:top w:val="none" w:sz="0" w:space="0" w:color="auto"/>
                <w:left w:val="none" w:sz="0" w:space="0" w:color="auto"/>
                <w:bottom w:val="none" w:sz="0" w:space="0" w:color="auto"/>
                <w:right w:val="none" w:sz="0" w:space="0" w:color="auto"/>
              </w:divBdr>
              <w:divsChild>
                <w:div w:id="1958026823">
                  <w:marLeft w:val="0"/>
                  <w:marRight w:val="0"/>
                  <w:marTop w:val="0"/>
                  <w:marBottom w:val="0"/>
                  <w:divBdr>
                    <w:top w:val="none" w:sz="0" w:space="0" w:color="auto"/>
                    <w:left w:val="none" w:sz="0" w:space="0" w:color="auto"/>
                    <w:bottom w:val="none" w:sz="0" w:space="0" w:color="auto"/>
                    <w:right w:val="none" w:sz="0" w:space="0" w:color="auto"/>
                  </w:divBdr>
                  <w:divsChild>
                    <w:div w:id="704138059">
                      <w:marLeft w:val="0"/>
                      <w:marRight w:val="0"/>
                      <w:marTop w:val="450"/>
                      <w:marBottom w:val="0"/>
                      <w:divBdr>
                        <w:top w:val="none" w:sz="0" w:space="0" w:color="auto"/>
                        <w:left w:val="none" w:sz="0" w:space="0" w:color="auto"/>
                        <w:bottom w:val="none" w:sz="0" w:space="0" w:color="auto"/>
                        <w:right w:val="none" w:sz="0" w:space="0" w:color="auto"/>
                      </w:divBdr>
                      <w:divsChild>
                        <w:div w:id="1484353348">
                          <w:marLeft w:val="0"/>
                          <w:marRight w:val="0"/>
                          <w:marTop w:val="0"/>
                          <w:marBottom w:val="0"/>
                          <w:divBdr>
                            <w:top w:val="none" w:sz="0" w:space="0" w:color="auto"/>
                            <w:left w:val="none" w:sz="0" w:space="0" w:color="auto"/>
                            <w:bottom w:val="none" w:sz="0" w:space="0" w:color="auto"/>
                            <w:right w:val="none" w:sz="0" w:space="0" w:color="auto"/>
                          </w:divBdr>
                        </w:div>
                      </w:divsChild>
                    </w:div>
                    <w:div w:id="174613003">
                      <w:marLeft w:val="0"/>
                      <w:marRight w:val="0"/>
                      <w:marTop w:val="0"/>
                      <w:marBottom w:val="225"/>
                      <w:divBdr>
                        <w:top w:val="none" w:sz="0" w:space="0" w:color="auto"/>
                        <w:left w:val="none" w:sz="0" w:space="0" w:color="auto"/>
                        <w:bottom w:val="none" w:sz="0" w:space="0" w:color="auto"/>
                        <w:right w:val="none" w:sz="0" w:space="0" w:color="auto"/>
                      </w:divBdr>
                    </w:div>
                    <w:div w:id="958562046">
                      <w:marLeft w:val="0"/>
                      <w:marRight w:val="0"/>
                      <w:marTop w:val="0"/>
                      <w:marBottom w:val="0"/>
                      <w:divBdr>
                        <w:top w:val="none" w:sz="0" w:space="0" w:color="auto"/>
                        <w:left w:val="none" w:sz="0" w:space="0" w:color="auto"/>
                        <w:bottom w:val="none" w:sz="0" w:space="0" w:color="auto"/>
                        <w:right w:val="none" w:sz="0" w:space="0" w:color="auto"/>
                      </w:divBdr>
                      <w:divsChild>
                        <w:div w:id="1744990990">
                          <w:marLeft w:val="0"/>
                          <w:marRight w:val="0"/>
                          <w:marTop w:val="0"/>
                          <w:marBottom w:val="225"/>
                          <w:divBdr>
                            <w:top w:val="none" w:sz="0" w:space="0" w:color="auto"/>
                            <w:left w:val="none" w:sz="0" w:space="0" w:color="auto"/>
                            <w:bottom w:val="none" w:sz="0" w:space="0" w:color="auto"/>
                            <w:right w:val="none" w:sz="0" w:space="0" w:color="auto"/>
                          </w:divBdr>
                        </w:div>
                        <w:div w:id="2135706669">
                          <w:marLeft w:val="0"/>
                          <w:marRight w:val="0"/>
                          <w:marTop w:val="0"/>
                          <w:marBottom w:val="225"/>
                          <w:divBdr>
                            <w:top w:val="none" w:sz="0" w:space="0" w:color="auto"/>
                            <w:left w:val="none" w:sz="0" w:space="0" w:color="auto"/>
                            <w:bottom w:val="none" w:sz="0" w:space="0" w:color="auto"/>
                            <w:right w:val="none" w:sz="0" w:space="0" w:color="auto"/>
                          </w:divBdr>
                        </w:div>
                        <w:div w:id="1738285128">
                          <w:marLeft w:val="0"/>
                          <w:marRight w:val="0"/>
                          <w:marTop w:val="0"/>
                          <w:marBottom w:val="225"/>
                          <w:divBdr>
                            <w:top w:val="none" w:sz="0" w:space="0" w:color="auto"/>
                            <w:left w:val="none" w:sz="0" w:space="0" w:color="auto"/>
                            <w:bottom w:val="none" w:sz="0" w:space="0" w:color="auto"/>
                            <w:right w:val="none" w:sz="0" w:space="0" w:color="auto"/>
                          </w:divBdr>
                        </w:div>
                        <w:div w:id="17757852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12931805">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8701691">
      <w:bodyDiv w:val="1"/>
      <w:marLeft w:val="0"/>
      <w:marRight w:val="0"/>
      <w:marTop w:val="0"/>
      <w:marBottom w:val="0"/>
      <w:divBdr>
        <w:top w:val="none" w:sz="0" w:space="0" w:color="auto"/>
        <w:left w:val="none" w:sz="0" w:space="0" w:color="auto"/>
        <w:bottom w:val="none" w:sz="0" w:space="0" w:color="auto"/>
        <w:right w:val="none" w:sz="0" w:space="0" w:color="auto"/>
      </w:divBdr>
      <w:divsChild>
        <w:div w:id="1650667461">
          <w:marLeft w:val="0"/>
          <w:marRight w:val="0"/>
          <w:marTop w:val="0"/>
          <w:marBottom w:val="0"/>
          <w:divBdr>
            <w:top w:val="none" w:sz="0" w:space="0" w:color="auto"/>
            <w:left w:val="none" w:sz="0" w:space="0" w:color="auto"/>
            <w:bottom w:val="none" w:sz="0" w:space="0" w:color="auto"/>
            <w:right w:val="none" w:sz="0" w:space="0" w:color="auto"/>
          </w:divBdr>
          <w:divsChild>
            <w:div w:id="1373577814">
              <w:marLeft w:val="0"/>
              <w:marRight w:val="0"/>
              <w:marTop w:val="0"/>
              <w:marBottom w:val="0"/>
              <w:divBdr>
                <w:top w:val="none" w:sz="0" w:space="0" w:color="auto"/>
                <w:left w:val="none" w:sz="0" w:space="0" w:color="auto"/>
                <w:bottom w:val="none" w:sz="0" w:space="0" w:color="auto"/>
                <w:right w:val="none" w:sz="0" w:space="0" w:color="auto"/>
              </w:divBdr>
              <w:divsChild>
                <w:div w:id="951976358">
                  <w:marLeft w:val="0"/>
                  <w:marRight w:val="0"/>
                  <w:marTop w:val="0"/>
                  <w:marBottom w:val="0"/>
                  <w:divBdr>
                    <w:top w:val="none" w:sz="0" w:space="0" w:color="auto"/>
                    <w:left w:val="none" w:sz="0" w:space="0" w:color="auto"/>
                    <w:bottom w:val="none" w:sz="0" w:space="0" w:color="auto"/>
                    <w:right w:val="none" w:sz="0" w:space="0" w:color="auto"/>
                  </w:divBdr>
                  <w:divsChild>
                    <w:div w:id="1188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73639">
      <w:bodyDiv w:val="1"/>
      <w:marLeft w:val="0"/>
      <w:marRight w:val="0"/>
      <w:marTop w:val="0"/>
      <w:marBottom w:val="0"/>
      <w:divBdr>
        <w:top w:val="none" w:sz="0" w:space="0" w:color="auto"/>
        <w:left w:val="none" w:sz="0" w:space="0" w:color="auto"/>
        <w:bottom w:val="none" w:sz="0" w:space="0" w:color="auto"/>
        <w:right w:val="none" w:sz="0" w:space="0" w:color="auto"/>
      </w:divBdr>
      <w:divsChild>
        <w:div w:id="277029682">
          <w:marLeft w:val="0"/>
          <w:marRight w:val="0"/>
          <w:marTop w:val="0"/>
          <w:marBottom w:val="0"/>
          <w:divBdr>
            <w:top w:val="none" w:sz="0" w:space="0" w:color="auto"/>
            <w:left w:val="none" w:sz="0" w:space="0" w:color="auto"/>
            <w:bottom w:val="none" w:sz="0" w:space="0" w:color="auto"/>
            <w:right w:val="none" w:sz="0" w:space="0" w:color="auto"/>
          </w:divBdr>
          <w:divsChild>
            <w:div w:id="948702720">
              <w:marLeft w:val="0"/>
              <w:marRight w:val="0"/>
              <w:marTop w:val="0"/>
              <w:marBottom w:val="0"/>
              <w:divBdr>
                <w:top w:val="none" w:sz="0" w:space="0" w:color="auto"/>
                <w:left w:val="none" w:sz="0" w:space="0" w:color="auto"/>
                <w:bottom w:val="none" w:sz="0" w:space="0" w:color="auto"/>
                <w:right w:val="none" w:sz="0" w:space="0" w:color="auto"/>
              </w:divBdr>
              <w:divsChild>
                <w:div w:id="626592343">
                  <w:marLeft w:val="0"/>
                  <w:marRight w:val="0"/>
                  <w:marTop w:val="0"/>
                  <w:marBottom w:val="0"/>
                  <w:divBdr>
                    <w:top w:val="none" w:sz="0" w:space="0" w:color="auto"/>
                    <w:left w:val="none" w:sz="0" w:space="0" w:color="auto"/>
                    <w:bottom w:val="none" w:sz="0" w:space="0" w:color="auto"/>
                    <w:right w:val="none" w:sz="0" w:space="0" w:color="auto"/>
                  </w:divBdr>
                  <w:divsChild>
                    <w:div w:id="1135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279728">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40730536">
      <w:bodyDiv w:val="1"/>
      <w:marLeft w:val="0"/>
      <w:marRight w:val="0"/>
      <w:marTop w:val="0"/>
      <w:marBottom w:val="0"/>
      <w:divBdr>
        <w:top w:val="none" w:sz="0" w:space="0" w:color="auto"/>
        <w:left w:val="none" w:sz="0" w:space="0" w:color="auto"/>
        <w:bottom w:val="none" w:sz="0" w:space="0" w:color="auto"/>
        <w:right w:val="none" w:sz="0" w:space="0" w:color="auto"/>
      </w:divBdr>
    </w:div>
    <w:div w:id="1170604472">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17007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708">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661087069">
                  <w:marLeft w:val="0"/>
                  <w:marRight w:val="0"/>
                  <w:marTop w:val="0"/>
                  <w:marBottom w:val="0"/>
                  <w:divBdr>
                    <w:top w:val="none" w:sz="0" w:space="0" w:color="auto"/>
                    <w:left w:val="none" w:sz="0" w:space="0" w:color="auto"/>
                    <w:bottom w:val="none" w:sz="0" w:space="0" w:color="auto"/>
                    <w:right w:val="none" w:sz="0" w:space="0" w:color="auto"/>
                  </w:divBdr>
                  <w:divsChild>
                    <w:div w:id="843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5383415">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19166778">
      <w:bodyDiv w:val="1"/>
      <w:marLeft w:val="0"/>
      <w:marRight w:val="0"/>
      <w:marTop w:val="0"/>
      <w:marBottom w:val="0"/>
      <w:divBdr>
        <w:top w:val="none" w:sz="0" w:space="0" w:color="auto"/>
        <w:left w:val="none" w:sz="0" w:space="0" w:color="auto"/>
        <w:bottom w:val="none" w:sz="0" w:space="0" w:color="auto"/>
        <w:right w:val="none" w:sz="0" w:space="0" w:color="auto"/>
      </w:divBdr>
    </w:div>
    <w:div w:id="1222254423">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56792479">
      <w:bodyDiv w:val="1"/>
      <w:marLeft w:val="0"/>
      <w:marRight w:val="0"/>
      <w:marTop w:val="0"/>
      <w:marBottom w:val="0"/>
      <w:divBdr>
        <w:top w:val="none" w:sz="0" w:space="0" w:color="auto"/>
        <w:left w:val="none" w:sz="0" w:space="0" w:color="auto"/>
        <w:bottom w:val="none" w:sz="0" w:space="0" w:color="auto"/>
        <w:right w:val="none" w:sz="0" w:space="0" w:color="auto"/>
      </w:divBdr>
      <w:divsChild>
        <w:div w:id="1229656774">
          <w:marLeft w:val="0"/>
          <w:marRight w:val="0"/>
          <w:marTop w:val="0"/>
          <w:marBottom w:val="0"/>
          <w:divBdr>
            <w:top w:val="none" w:sz="0" w:space="0" w:color="auto"/>
            <w:left w:val="none" w:sz="0" w:space="0" w:color="auto"/>
            <w:bottom w:val="none" w:sz="0" w:space="0" w:color="auto"/>
            <w:right w:val="none" w:sz="0" w:space="0" w:color="auto"/>
          </w:divBdr>
          <w:divsChild>
            <w:div w:id="815955465">
              <w:marLeft w:val="0"/>
              <w:marRight w:val="0"/>
              <w:marTop w:val="0"/>
              <w:marBottom w:val="0"/>
              <w:divBdr>
                <w:top w:val="none" w:sz="0" w:space="0" w:color="auto"/>
                <w:left w:val="none" w:sz="0" w:space="0" w:color="auto"/>
                <w:bottom w:val="none" w:sz="0" w:space="0" w:color="auto"/>
                <w:right w:val="none" w:sz="0" w:space="0" w:color="auto"/>
              </w:divBdr>
              <w:divsChild>
                <w:div w:id="78473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294826787">
      <w:bodyDiv w:val="1"/>
      <w:marLeft w:val="0"/>
      <w:marRight w:val="0"/>
      <w:marTop w:val="0"/>
      <w:marBottom w:val="0"/>
      <w:divBdr>
        <w:top w:val="none" w:sz="0" w:space="0" w:color="auto"/>
        <w:left w:val="none" w:sz="0" w:space="0" w:color="auto"/>
        <w:bottom w:val="none" w:sz="0" w:space="0" w:color="auto"/>
        <w:right w:val="none" w:sz="0" w:space="0" w:color="auto"/>
      </w:divBdr>
      <w:divsChild>
        <w:div w:id="1904482795">
          <w:marLeft w:val="0"/>
          <w:marRight w:val="0"/>
          <w:marTop w:val="0"/>
          <w:marBottom w:val="0"/>
          <w:divBdr>
            <w:top w:val="none" w:sz="0" w:space="0" w:color="auto"/>
            <w:left w:val="none" w:sz="0" w:space="0" w:color="auto"/>
            <w:bottom w:val="none" w:sz="0" w:space="0" w:color="auto"/>
            <w:right w:val="none" w:sz="0" w:space="0" w:color="auto"/>
          </w:divBdr>
          <w:divsChild>
            <w:div w:id="326978461">
              <w:marLeft w:val="0"/>
              <w:marRight w:val="0"/>
              <w:marTop w:val="0"/>
              <w:marBottom w:val="0"/>
              <w:divBdr>
                <w:top w:val="none" w:sz="0" w:space="0" w:color="auto"/>
                <w:left w:val="none" w:sz="0" w:space="0" w:color="auto"/>
                <w:bottom w:val="none" w:sz="0" w:space="0" w:color="auto"/>
                <w:right w:val="none" w:sz="0" w:space="0" w:color="auto"/>
              </w:divBdr>
              <w:divsChild>
                <w:div w:id="18779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0821">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355443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5880063">
      <w:bodyDiv w:val="1"/>
      <w:marLeft w:val="0"/>
      <w:marRight w:val="0"/>
      <w:marTop w:val="0"/>
      <w:marBottom w:val="0"/>
      <w:divBdr>
        <w:top w:val="none" w:sz="0" w:space="0" w:color="auto"/>
        <w:left w:val="none" w:sz="0" w:space="0" w:color="auto"/>
        <w:bottom w:val="none" w:sz="0" w:space="0" w:color="auto"/>
        <w:right w:val="none" w:sz="0" w:space="0" w:color="auto"/>
      </w:divBdr>
      <w:divsChild>
        <w:div w:id="1082488315">
          <w:marLeft w:val="0"/>
          <w:marRight w:val="0"/>
          <w:marTop w:val="0"/>
          <w:marBottom w:val="0"/>
          <w:divBdr>
            <w:top w:val="none" w:sz="0" w:space="0" w:color="auto"/>
            <w:left w:val="none" w:sz="0" w:space="0" w:color="auto"/>
            <w:bottom w:val="none" w:sz="0" w:space="0" w:color="auto"/>
            <w:right w:val="none" w:sz="0" w:space="0" w:color="auto"/>
          </w:divBdr>
          <w:divsChild>
            <w:div w:id="1425374392">
              <w:marLeft w:val="0"/>
              <w:marRight w:val="0"/>
              <w:marTop w:val="0"/>
              <w:marBottom w:val="0"/>
              <w:divBdr>
                <w:top w:val="none" w:sz="0" w:space="0" w:color="auto"/>
                <w:left w:val="none" w:sz="0" w:space="0" w:color="auto"/>
                <w:bottom w:val="none" w:sz="0" w:space="0" w:color="auto"/>
                <w:right w:val="none" w:sz="0" w:space="0" w:color="auto"/>
              </w:divBdr>
              <w:divsChild>
                <w:div w:id="10617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4997">
      <w:bodyDiv w:val="1"/>
      <w:marLeft w:val="0"/>
      <w:marRight w:val="0"/>
      <w:marTop w:val="0"/>
      <w:marBottom w:val="0"/>
      <w:divBdr>
        <w:top w:val="none" w:sz="0" w:space="0" w:color="auto"/>
        <w:left w:val="none" w:sz="0" w:space="0" w:color="auto"/>
        <w:bottom w:val="none" w:sz="0" w:space="0" w:color="auto"/>
        <w:right w:val="none" w:sz="0" w:space="0" w:color="auto"/>
      </w:divBdr>
      <w:divsChild>
        <w:div w:id="1677027888">
          <w:marLeft w:val="0"/>
          <w:marRight w:val="0"/>
          <w:marTop w:val="0"/>
          <w:marBottom w:val="0"/>
          <w:divBdr>
            <w:top w:val="none" w:sz="0" w:space="0" w:color="auto"/>
            <w:left w:val="none" w:sz="0" w:space="0" w:color="auto"/>
            <w:bottom w:val="none" w:sz="0" w:space="0" w:color="auto"/>
            <w:right w:val="none" w:sz="0" w:space="0" w:color="auto"/>
          </w:divBdr>
          <w:divsChild>
            <w:div w:id="599871790">
              <w:marLeft w:val="0"/>
              <w:marRight w:val="0"/>
              <w:marTop w:val="0"/>
              <w:marBottom w:val="0"/>
              <w:divBdr>
                <w:top w:val="none" w:sz="0" w:space="0" w:color="auto"/>
                <w:left w:val="none" w:sz="0" w:space="0" w:color="auto"/>
                <w:bottom w:val="none" w:sz="0" w:space="0" w:color="auto"/>
                <w:right w:val="none" w:sz="0" w:space="0" w:color="auto"/>
              </w:divBdr>
              <w:divsChild>
                <w:div w:id="1556620251">
                  <w:marLeft w:val="0"/>
                  <w:marRight w:val="0"/>
                  <w:marTop w:val="0"/>
                  <w:marBottom w:val="0"/>
                  <w:divBdr>
                    <w:top w:val="none" w:sz="0" w:space="0" w:color="auto"/>
                    <w:left w:val="none" w:sz="0" w:space="0" w:color="auto"/>
                    <w:bottom w:val="none" w:sz="0" w:space="0" w:color="auto"/>
                    <w:right w:val="none" w:sz="0" w:space="0" w:color="auto"/>
                  </w:divBdr>
                  <w:divsChild>
                    <w:div w:id="1517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966158">
      <w:bodyDiv w:val="1"/>
      <w:marLeft w:val="0"/>
      <w:marRight w:val="0"/>
      <w:marTop w:val="0"/>
      <w:marBottom w:val="0"/>
      <w:divBdr>
        <w:top w:val="none" w:sz="0" w:space="0" w:color="auto"/>
        <w:left w:val="none" w:sz="0" w:space="0" w:color="auto"/>
        <w:bottom w:val="none" w:sz="0" w:space="0" w:color="auto"/>
        <w:right w:val="none" w:sz="0" w:space="0" w:color="auto"/>
      </w:divBdr>
      <w:divsChild>
        <w:div w:id="1683047778">
          <w:marLeft w:val="0"/>
          <w:marRight w:val="0"/>
          <w:marTop w:val="0"/>
          <w:marBottom w:val="0"/>
          <w:divBdr>
            <w:top w:val="none" w:sz="0" w:space="0" w:color="auto"/>
            <w:left w:val="none" w:sz="0" w:space="0" w:color="auto"/>
            <w:bottom w:val="none" w:sz="0" w:space="0" w:color="auto"/>
            <w:right w:val="none" w:sz="0" w:space="0" w:color="auto"/>
          </w:divBdr>
          <w:divsChild>
            <w:div w:id="715810295">
              <w:marLeft w:val="0"/>
              <w:marRight w:val="0"/>
              <w:marTop w:val="0"/>
              <w:marBottom w:val="0"/>
              <w:divBdr>
                <w:top w:val="none" w:sz="0" w:space="0" w:color="auto"/>
                <w:left w:val="none" w:sz="0" w:space="0" w:color="auto"/>
                <w:bottom w:val="none" w:sz="0" w:space="0" w:color="auto"/>
                <w:right w:val="none" w:sz="0" w:space="0" w:color="auto"/>
              </w:divBdr>
              <w:divsChild>
                <w:div w:id="243078256">
                  <w:marLeft w:val="0"/>
                  <w:marRight w:val="0"/>
                  <w:marTop w:val="0"/>
                  <w:marBottom w:val="0"/>
                  <w:divBdr>
                    <w:top w:val="none" w:sz="0" w:space="0" w:color="auto"/>
                    <w:left w:val="none" w:sz="0" w:space="0" w:color="auto"/>
                    <w:bottom w:val="none" w:sz="0" w:space="0" w:color="auto"/>
                    <w:right w:val="none" w:sz="0" w:space="0" w:color="auto"/>
                  </w:divBdr>
                  <w:divsChild>
                    <w:div w:id="2419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20268">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4157831">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5265205">
      <w:bodyDiv w:val="1"/>
      <w:marLeft w:val="0"/>
      <w:marRight w:val="0"/>
      <w:marTop w:val="0"/>
      <w:marBottom w:val="0"/>
      <w:divBdr>
        <w:top w:val="none" w:sz="0" w:space="0" w:color="auto"/>
        <w:left w:val="none" w:sz="0" w:space="0" w:color="auto"/>
        <w:bottom w:val="none" w:sz="0" w:space="0" w:color="auto"/>
        <w:right w:val="none" w:sz="0" w:space="0" w:color="auto"/>
      </w:divBdr>
      <w:divsChild>
        <w:div w:id="1110734201">
          <w:marLeft w:val="0"/>
          <w:marRight w:val="0"/>
          <w:marTop w:val="0"/>
          <w:marBottom w:val="0"/>
          <w:divBdr>
            <w:top w:val="none" w:sz="0" w:space="0" w:color="auto"/>
            <w:left w:val="none" w:sz="0" w:space="0" w:color="auto"/>
            <w:bottom w:val="none" w:sz="0" w:space="0" w:color="auto"/>
            <w:right w:val="none" w:sz="0" w:space="0" w:color="auto"/>
          </w:divBdr>
          <w:divsChild>
            <w:div w:id="1167208393">
              <w:marLeft w:val="0"/>
              <w:marRight w:val="0"/>
              <w:marTop w:val="0"/>
              <w:marBottom w:val="0"/>
              <w:divBdr>
                <w:top w:val="none" w:sz="0" w:space="0" w:color="auto"/>
                <w:left w:val="none" w:sz="0" w:space="0" w:color="auto"/>
                <w:bottom w:val="none" w:sz="0" w:space="0" w:color="auto"/>
                <w:right w:val="none" w:sz="0" w:space="0" w:color="auto"/>
              </w:divBdr>
              <w:divsChild>
                <w:div w:id="2537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5703779">
      <w:bodyDiv w:val="1"/>
      <w:marLeft w:val="0"/>
      <w:marRight w:val="0"/>
      <w:marTop w:val="0"/>
      <w:marBottom w:val="0"/>
      <w:divBdr>
        <w:top w:val="none" w:sz="0" w:space="0" w:color="auto"/>
        <w:left w:val="none" w:sz="0" w:space="0" w:color="auto"/>
        <w:bottom w:val="none" w:sz="0" w:space="0" w:color="auto"/>
        <w:right w:val="none" w:sz="0" w:space="0" w:color="auto"/>
      </w:divBdr>
      <w:divsChild>
        <w:div w:id="1718239295">
          <w:marLeft w:val="0"/>
          <w:marRight w:val="0"/>
          <w:marTop w:val="0"/>
          <w:marBottom w:val="0"/>
          <w:divBdr>
            <w:top w:val="none" w:sz="0" w:space="0" w:color="auto"/>
            <w:left w:val="none" w:sz="0" w:space="0" w:color="auto"/>
            <w:bottom w:val="none" w:sz="0" w:space="0" w:color="auto"/>
            <w:right w:val="none" w:sz="0" w:space="0" w:color="auto"/>
          </w:divBdr>
          <w:divsChild>
            <w:div w:id="150947454">
              <w:marLeft w:val="0"/>
              <w:marRight w:val="0"/>
              <w:marTop w:val="0"/>
              <w:marBottom w:val="0"/>
              <w:divBdr>
                <w:top w:val="none" w:sz="0" w:space="0" w:color="auto"/>
                <w:left w:val="none" w:sz="0" w:space="0" w:color="auto"/>
                <w:bottom w:val="none" w:sz="0" w:space="0" w:color="auto"/>
                <w:right w:val="none" w:sz="0" w:space="0" w:color="auto"/>
              </w:divBdr>
              <w:divsChild>
                <w:div w:id="4110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256779">
      <w:bodyDiv w:val="1"/>
      <w:marLeft w:val="0"/>
      <w:marRight w:val="0"/>
      <w:marTop w:val="0"/>
      <w:marBottom w:val="0"/>
      <w:divBdr>
        <w:top w:val="none" w:sz="0" w:space="0" w:color="auto"/>
        <w:left w:val="none" w:sz="0" w:space="0" w:color="auto"/>
        <w:bottom w:val="none" w:sz="0" w:space="0" w:color="auto"/>
        <w:right w:val="none" w:sz="0" w:space="0" w:color="auto"/>
      </w:divBdr>
      <w:divsChild>
        <w:div w:id="1387489990">
          <w:marLeft w:val="0"/>
          <w:marRight w:val="0"/>
          <w:marTop w:val="0"/>
          <w:marBottom w:val="0"/>
          <w:divBdr>
            <w:top w:val="none" w:sz="0" w:space="0" w:color="auto"/>
            <w:left w:val="none" w:sz="0" w:space="0" w:color="auto"/>
            <w:bottom w:val="none" w:sz="0" w:space="0" w:color="auto"/>
            <w:right w:val="none" w:sz="0" w:space="0" w:color="auto"/>
          </w:divBdr>
          <w:divsChild>
            <w:div w:id="1371804415">
              <w:marLeft w:val="0"/>
              <w:marRight w:val="0"/>
              <w:marTop w:val="0"/>
              <w:marBottom w:val="0"/>
              <w:divBdr>
                <w:top w:val="none" w:sz="0" w:space="0" w:color="auto"/>
                <w:left w:val="none" w:sz="0" w:space="0" w:color="auto"/>
                <w:bottom w:val="none" w:sz="0" w:space="0" w:color="auto"/>
                <w:right w:val="none" w:sz="0" w:space="0" w:color="auto"/>
              </w:divBdr>
              <w:divsChild>
                <w:div w:id="46690978">
                  <w:marLeft w:val="0"/>
                  <w:marRight w:val="0"/>
                  <w:marTop w:val="0"/>
                  <w:marBottom w:val="0"/>
                  <w:divBdr>
                    <w:top w:val="none" w:sz="0" w:space="0" w:color="auto"/>
                    <w:left w:val="none" w:sz="0" w:space="0" w:color="auto"/>
                    <w:bottom w:val="none" w:sz="0" w:space="0" w:color="auto"/>
                    <w:right w:val="none" w:sz="0" w:space="0" w:color="auto"/>
                  </w:divBdr>
                  <w:divsChild>
                    <w:div w:id="2054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9323">
      <w:bodyDiv w:val="1"/>
      <w:marLeft w:val="0"/>
      <w:marRight w:val="0"/>
      <w:marTop w:val="0"/>
      <w:marBottom w:val="0"/>
      <w:divBdr>
        <w:top w:val="none" w:sz="0" w:space="0" w:color="auto"/>
        <w:left w:val="none" w:sz="0" w:space="0" w:color="auto"/>
        <w:bottom w:val="none" w:sz="0" w:space="0" w:color="auto"/>
        <w:right w:val="none" w:sz="0" w:space="0" w:color="auto"/>
      </w:divBdr>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18768">
      <w:bodyDiv w:val="1"/>
      <w:marLeft w:val="0"/>
      <w:marRight w:val="0"/>
      <w:marTop w:val="0"/>
      <w:marBottom w:val="0"/>
      <w:divBdr>
        <w:top w:val="none" w:sz="0" w:space="0" w:color="auto"/>
        <w:left w:val="none" w:sz="0" w:space="0" w:color="auto"/>
        <w:bottom w:val="none" w:sz="0" w:space="0" w:color="auto"/>
        <w:right w:val="none" w:sz="0" w:space="0" w:color="auto"/>
      </w:divBdr>
      <w:divsChild>
        <w:div w:id="2116167238">
          <w:marLeft w:val="0"/>
          <w:marRight w:val="0"/>
          <w:marTop w:val="0"/>
          <w:marBottom w:val="0"/>
          <w:divBdr>
            <w:top w:val="none" w:sz="0" w:space="0" w:color="auto"/>
            <w:left w:val="none" w:sz="0" w:space="0" w:color="auto"/>
            <w:bottom w:val="none" w:sz="0" w:space="0" w:color="auto"/>
            <w:right w:val="none" w:sz="0" w:space="0" w:color="auto"/>
          </w:divBdr>
          <w:divsChild>
            <w:div w:id="50036248">
              <w:marLeft w:val="0"/>
              <w:marRight w:val="0"/>
              <w:marTop w:val="0"/>
              <w:marBottom w:val="0"/>
              <w:divBdr>
                <w:top w:val="none" w:sz="0" w:space="0" w:color="auto"/>
                <w:left w:val="none" w:sz="0" w:space="0" w:color="auto"/>
                <w:bottom w:val="none" w:sz="0" w:space="0" w:color="auto"/>
                <w:right w:val="none" w:sz="0" w:space="0" w:color="auto"/>
              </w:divBdr>
              <w:divsChild>
                <w:div w:id="1710759051">
                  <w:marLeft w:val="0"/>
                  <w:marRight w:val="0"/>
                  <w:marTop w:val="0"/>
                  <w:marBottom w:val="0"/>
                  <w:divBdr>
                    <w:top w:val="none" w:sz="0" w:space="0" w:color="auto"/>
                    <w:left w:val="none" w:sz="0" w:space="0" w:color="auto"/>
                    <w:bottom w:val="none" w:sz="0" w:space="0" w:color="auto"/>
                    <w:right w:val="none" w:sz="0" w:space="0" w:color="auto"/>
                  </w:divBdr>
                  <w:divsChild>
                    <w:div w:id="56931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86957442">
      <w:bodyDiv w:val="1"/>
      <w:marLeft w:val="0"/>
      <w:marRight w:val="0"/>
      <w:marTop w:val="0"/>
      <w:marBottom w:val="0"/>
      <w:divBdr>
        <w:top w:val="none" w:sz="0" w:space="0" w:color="auto"/>
        <w:left w:val="none" w:sz="0" w:space="0" w:color="auto"/>
        <w:bottom w:val="none" w:sz="0" w:space="0" w:color="auto"/>
        <w:right w:val="none" w:sz="0" w:space="0" w:color="auto"/>
      </w:divBdr>
      <w:divsChild>
        <w:div w:id="2133816127">
          <w:marLeft w:val="0"/>
          <w:marRight w:val="0"/>
          <w:marTop w:val="0"/>
          <w:marBottom w:val="0"/>
          <w:divBdr>
            <w:top w:val="none" w:sz="0" w:space="0" w:color="auto"/>
            <w:left w:val="none" w:sz="0" w:space="0" w:color="auto"/>
            <w:bottom w:val="none" w:sz="0" w:space="0" w:color="auto"/>
            <w:right w:val="none" w:sz="0" w:space="0" w:color="auto"/>
          </w:divBdr>
          <w:divsChild>
            <w:div w:id="128712707">
              <w:marLeft w:val="0"/>
              <w:marRight w:val="0"/>
              <w:marTop w:val="0"/>
              <w:marBottom w:val="0"/>
              <w:divBdr>
                <w:top w:val="none" w:sz="0" w:space="0" w:color="auto"/>
                <w:left w:val="none" w:sz="0" w:space="0" w:color="auto"/>
                <w:bottom w:val="none" w:sz="0" w:space="0" w:color="auto"/>
                <w:right w:val="none" w:sz="0" w:space="0" w:color="auto"/>
              </w:divBdr>
              <w:divsChild>
                <w:div w:id="4216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25964281">
      <w:bodyDiv w:val="1"/>
      <w:marLeft w:val="0"/>
      <w:marRight w:val="0"/>
      <w:marTop w:val="0"/>
      <w:marBottom w:val="0"/>
      <w:divBdr>
        <w:top w:val="none" w:sz="0" w:space="0" w:color="auto"/>
        <w:left w:val="none" w:sz="0" w:space="0" w:color="auto"/>
        <w:bottom w:val="none" w:sz="0" w:space="0" w:color="auto"/>
        <w:right w:val="none" w:sz="0" w:space="0" w:color="auto"/>
      </w:divBdr>
      <w:divsChild>
        <w:div w:id="1265766750">
          <w:marLeft w:val="0"/>
          <w:marRight w:val="0"/>
          <w:marTop w:val="0"/>
          <w:marBottom w:val="0"/>
          <w:divBdr>
            <w:top w:val="none" w:sz="0" w:space="0" w:color="auto"/>
            <w:left w:val="none" w:sz="0" w:space="0" w:color="auto"/>
            <w:bottom w:val="none" w:sz="0" w:space="0" w:color="auto"/>
            <w:right w:val="none" w:sz="0" w:space="0" w:color="auto"/>
          </w:divBdr>
          <w:divsChild>
            <w:div w:id="1116174710">
              <w:marLeft w:val="0"/>
              <w:marRight w:val="0"/>
              <w:marTop w:val="0"/>
              <w:marBottom w:val="0"/>
              <w:divBdr>
                <w:top w:val="none" w:sz="0" w:space="0" w:color="auto"/>
                <w:left w:val="none" w:sz="0" w:space="0" w:color="auto"/>
                <w:bottom w:val="none" w:sz="0" w:space="0" w:color="auto"/>
                <w:right w:val="none" w:sz="0" w:space="0" w:color="auto"/>
              </w:divBdr>
              <w:divsChild>
                <w:div w:id="5261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8748700">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4280446">
      <w:bodyDiv w:val="1"/>
      <w:marLeft w:val="0"/>
      <w:marRight w:val="0"/>
      <w:marTop w:val="0"/>
      <w:marBottom w:val="0"/>
      <w:divBdr>
        <w:top w:val="none" w:sz="0" w:space="0" w:color="auto"/>
        <w:left w:val="none" w:sz="0" w:space="0" w:color="auto"/>
        <w:bottom w:val="none" w:sz="0" w:space="0" w:color="auto"/>
        <w:right w:val="none" w:sz="0" w:space="0" w:color="auto"/>
      </w:divBdr>
      <w:divsChild>
        <w:div w:id="1537623501">
          <w:marLeft w:val="0"/>
          <w:marRight w:val="0"/>
          <w:marTop w:val="0"/>
          <w:marBottom w:val="0"/>
          <w:divBdr>
            <w:top w:val="none" w:sz="0" w:space="0" w:color="auto"/>
            <w:left w:val="none" w:sz="0" w:space="0" w:color="auto"/>
            <w:bottom w:val="none" w:sz="0" w:space="0" w:color="auto"/>
            <w:right w:val="none" w:sz="0" w:space="0" w:color="auto"/>
          </w:divBdr>
          <w:divsChild>
            <w:div w:id="129792234">
              <w:marLeft w:val="0"/>
              <w:marRight w:val="0"/>
              <w:marTop w:val="0"/>
              <w:marBottom w:val="0"/>
              <w:divBdr>
                <w:top w:val="none" w:sz="0" w:space="0" w:color="auto"/>
                <w:left w:val="none" w:sz="0" w:space="0" w:color="auto"/>
                <w:bottom w:val="none" w:sz="0" w:space="0" w:color="auto"/>
                <w:right w:val="none" w:sz="0" w:space="0" w:color="auto"/>
              </w:divBdr>
              <w:divsChild>
                <w:div w:id="10567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49039518">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9155">
      <w:bodyDiv w:val="1"/>
      <w:marLeft w:val="0"/>
      <w:marRight w:val="0"/>
      <w:marTop w:val="0"/>
      <w:marBottom w:val="0"/>
      <w:divBdr>
        <w:top w:val="none" w:sz="0" w:space="0" w:color="auto"/>
        <w:left w:val="none" w:sz="0" w:space="0" w:color="auto"/>
        <w:bottom w:val="none" w:sz="0" w:space="0" w:color="auto"/>
        <w:right w:val="none" w:sz="0" w:space="0" w:color="auto"/>
      </w:divBdr>
      <w:divsChild>
        <w:div w:id="289167846">
          <w:marLeft w:val="0"/>
          <w:marRight w:val="0"/>
          <w:marTop w:val="0"/>
          <w:marBottom w:val="0"/>
          <w:divBdr>
            <w:top w:val="none" w:sz="0" w:space="0" w:color="auto"/>
            <w:left w:val="none" w:sz="0" w:space="0" w:color="auto"/>
            <w:bottom w:val="none" w:sz="0" w:space="0" w:color="auto"/>
            <w:right w:val="none" w:sz="0" w:space="0" w:color="auto"/>
          </w:divBdr>
          <w:divsChild>
            <w:div w:id="961224857">
              <w:marLeft w:val="0"/>
              <w:marRight w:val="0"/>
              <w:marTop w:val="0"/>
              <w:marBottom w:val="0"/>
              <w:divBdr>
                <w:top w:val="none" w:sz="0" w:space="0" w:color="auto"/>
                <w:left w:val="none" w:sz="0" w:space="0" w:color="auto"/>
                <w:bottom w:val="none" w:sz="0" w:space="0" w:color="auto"/>
                <w:right w:val="none" w:sz="0" w:space="0" w:color="auto"/>
              </w:divBdr>
              <w:divsChild>
                <w:div w:id="673266627">
                  <w:marLeft w:val="0"/>
                  <w:marRight w:val="0"/>
                  <w:marTop w:val="0"/>
                  <w:marBottom w:val="0"/>
                  <w:divBdr>
                    <w:top w:val="none" w:sz="0" w:space="0" w:color="auto"/>
                    <w:left w:val="none" w:sz="0" w:space="0" w:color="auto"/>
                    <w:bottom w:val="none" w:sz="0" w:space="0" w:color="auto"/>
                    <w:right w:val="none" w:sz="0" w:space="0" w:color="auto"/>
                  </w:divBdr>
                  <w:divsChild>
                    <w:div w:id="829254870">
                      <w:marLeft w:val="0"/>
                      <w:marRight w:val="0"/>
                      <w:marTop w:val="0"/>
                      <w:marBottom w:val="0"/>
                      <w:divBdr>
                        <w:top w:val="none" w:sz="0" w:space="0" w:color="auto"/>
                        <w:left w:val="none" w:sz="0" w:space="0" w:color="auto"/>
                        <w:bottom w:val="none" w:sz="0" w:space="0" w:color="auto"/>
                        <w:right w:val="none" w:sz="0" w:space="0" w:color="auto"/>
                      </w:divBdr>
                    </w:div>
                    <w:div w:id="1723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5784231">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0857197">
      <w:bodyDiv w:val="1"/>
      <w:marLeft w:val="0"/>
      <w:marRight w:val="0"/>
      <w:marTop w:val="0"/>
      <w:marBottom w:val="0"/>
      <w:divBdr>
        <w:top w:val="none" w:sz="0" w:space="0" w:color="auto"/>
        <w:left w:val="none" w:sz="0" w:space="0" w:color="auto"/>
        <w:bottom w:val="none" w:sz="0" w:space="0" w:color="auto"/>
        <w:right w:val="none" w:sz="0" w:space="0" w:color="auto"/>
      </w:divBdr>
      <w:divsChild>
        <w:div w:id="443577251">
          <w:marLeft w:val="0"/>
          <w:marRight w:val="0"/>
          <w:marTop w:val="0"/>
          <w:marBottom w:val="0"/>
          <w:divBdr>
            <w:top w:val="none" w:sz="0" w:space="0" w:color="auto"/>
            <w:left w:val="none" w:sz="0" w:space="0" w:color="auto"/>
            <w:bottom w:val="none" w:sz="0" w:space="0" w:color="auto"/>
            <w:right w:val="none" w:sz="0" w:space="0" w:color="auto"/>
          </w:divBdr>
          <w:divsChild>
            <w:div w:id="1569922584">
              <w:marLeft w:val="0"/>
              <w:marRight w:val="0"/>
              <w:marTop w:val="0"/>
              <w:marBottom w:val="0"/>
              <w:divBdr>
                <w:top w:val="none" w:sz="0" w:space="0" w:color="auto"/>
                <w:left w:val="none" w:sz="0" w:space="0" w:color="auto"/>
                <w:bottom w:val="none" w:sz="0" w:space="0" w:color="auto"/>
                <w:right w:val="none" w:sz="0" w:space="0" w:color="auto"/>
              </w:divBdr>
              <w:divsChild>
                <w:div w:id="1338342401">
                  <w:marLeft w:val="0"/>
                  <w:marRight w:val="0"/>
                  <w:marTop w:val="0"/>
                  <w:marBottom w:val="0"/>
                  <w:divBdr>
                    <w:top w:val="none" w:sz="0" w:space="0" w:color="auto"/>
                    <w:left w:val="none" w:sz="0" w:space="0" w:color="auto"/>
                    <w:bottom w:val="none" w:sz="0" w:space="0" w:color="auto"/>
                    <w:right w:val="none" w:sz="0" w:space="0" w:color="auto"/>
                  </w:divBdr>
                  <w:divsChild>
                    <w:div w:id="1889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9637314">
      <w:bodyDiv w:val="1"/>
      <w:marLeft w:val="0"/>
      <w:marRight w:val="0"/>
      <w:marTop w:val="0"/>
      <w:marBottom w:val="0"/>
      <w:divBdr>
        <w:top w:val="none" w:sz="0" w:space="0" w:color="auto"/>
        <w:left w:val="none" w:sz="0" w:space="0" w:color="auto"/>
        <w:bottom w:val="none" w:sz="0" w:space="0" w:color="auto"/>
        <w:right w:val="none" w:sz="0" w:space="0" w:color="auto"/>
      </w:divBdr>
      <w:divsChild>
        <w:div w:id="539561327">
          <w:marLeft w:val="-15"/>
          <w:marRight w:val="-15"/>
          <w:marTop w:val="0"/>
          <w:marBottom w:val="0"/>
          <w:divBdr>
            <w:top w:val="none" w:sz="0" w:space="0" w:color="auto"/>
            <w:left w:val="none" w:sz="0" w:space="0" w:color="auto"/>
            <w:bottom w:val="none" w:sz="0" w:space="0" w:color="auto"/>
            <w:right w:val="none" w:sz="0" w:space="0" w:color="auto"/>
          </w:divBdr>
        </w:div>
        <w:div w:id="1476295581">
          <w:marLeft w:val="0"/>
          <w:marRight w:val="-10080"/>
          <w:marTop w:val="0"/>
          <w:marBottom w:val="0"/>
          <w:divBdr>
            <w:top w:val="none" w:sz="0" w:space="0" w:color="auto"/>
            <w:left w:val="none" w:sz="0" w:space="0" w:color="auto"/>
            <w:bottom w:val="none" w:sz="0" w:space="0" w:color="auto"/>
            <w:right w:val="none" w:sz="0" w:space="0" w:color="auto"/>
          </w:divBdr>
        </w:div>
        <w:div w:id="1847404806">
          <w:marLeft w:val="0"/>
          <w:marRight w:val="-10080"/>
          <w:marTop w:val="0"/>
          <w:marBottom w:val="0"/>
          <w:divBdr>
            <w:top w:val="none" w:sz="0" w:space="0" w:color="auto"/>
            <w:left w:val="none" w:sz="0" w:space="0" w:color="auto"/>
            <w:bottom w:val="none" w:sz="0" w:space="0" w:color="auto"/>
            <w:right w:val="none" w:sz="0" w:space="0" w:color="auto"/>
          </w:divBdr>
        </w:div>
        <w:div w:id="1321159218">
          <w:marLeft w:val="0"/>
          <w:marRight w:val="-10080"/>
          <w:marTop w:val="0"/>
          <w:marBottom w:val="0"/>
          <w:divBdr>
            <w:top w:val="none" w:sz="0" w:space="0" w:color="auto"/>
            <w:left w:val="none" w:sz="0" w:space="0" w:color="auto"/>
            <w:bottom w:val="none" w:sz="0" w:space="0" w:color="auto"/>
            <w:right w:val="none" w:sz="0" w:space="0" w:color="auto"/>
          </w:divBdr>
        </w:div>
        <w:div w:id="47194221">
          <w:marLeft w:val="0"/>
          <w:marRight w:val="-10080"/>
          <w:marTop w:val="0"/>
          <w:marBottom w:val="0"/>
          <w:divBdr>
            <w:top w:val="none" w:sz="0" w:space="0" w:color="auto"/>
            <w:left w:val="none" w:sz="0" w:space="0" w:color="auto"/>
            <w:bottom w:val="none" w:sz="0" w:space="0" w:color="auto"/>
            <w:right w:val="none" w:sz="0" w:space="0" w:color="auto"/>
          </w:divBdr>
        </w:div>
        <w:div w:id="2021807935">
          <w:marLeft w:val="0"/>
          <w:marRight w:val="-10080"/>
          <w:marTop w:val="0"/>
          <w:marBottom w:val="0"/>
          <w:divBdr>
            <w:top w:val="none" w:sz="0" w:space="0" w:color="auto"/>
            <w:left w:val="none" w:sz="0" w:space="0" w:color="auto"/>
            <w:bottom w:val="none" w:sz="0" w:space="0" w:color="auto"/>
            <w:right w:val="none" w:sz="0" w:space="0" w:color="auto"/>
          </w:divBdr>
        </w:div>
        <w:div w:id="981809121">
          <w:marLeft w:val="0"/>
          <w:marRight w:val="-10080"/>
          <w:marTop w:val="0"/>
          <w:marBottom w:val="0"/>
          <w:divBdr>
            <w:top w:val="none" w:sz="0" w:space="0" w:color="auto"/>
            <w:left w:val="none" w:sz="0" w:space="0" w:color="auto"/>
            <w:bottom w:val="none" w:sz="0" w:space="0" w:color="auto"/>
            <w:right w:val="none" w:sz="0" w:space="0" w:color="auto"/>
          </w:divBdr>
        </w:div>
        <w:div w:id="1089883280">
          <w:marLeft w:val="0"/>
          <w:marRight w:val="-10080"/>
          <w:marTop w:val="0"/>
          <w:marBottom w:val="0"/>
          <w:divBdr>
            <w:top w:val="none" w:sz="0" w:space="0" w:color="auto"/>
            <w:left w:val="none" w:sz="0" w:space="0" w:color="auto"/>
            <w:bottom w:val="none" w:sz="0" w:space="0" w:color="auto"/>
            <w:right w:val="none" w:sz="0" w:space="0" w:color="auto"/>
          </w:divBdr>
        </w:div>
        <w:div w:id="1505780032">
          <w:marLeft w:val="0"/>
          <w:marRight w:val="-10080"/>
          <w:marTop w:val="0"/>
          <w:marBottom w:val="0"/>
          <w:divBdr>
            <w:top w:val="none" w:sz="0" w:space="0" w:color="auto"/>
            <w:left w:val="none" w:sz="0" w:space="0" w:color="auto"/>
            <w:bottom w:val="none" w:sz="0" w:space="0" w:color="auto"/>
            <w:right w:val="none" w:sz="0" w:space="0" w:color="auto"/>
          </w:divBdr>
        </w:div>
        <w:div w:id="1910573819">
          <w:marLeft w:val="0"/>
          <w:marRight w:val="-10080"/>
          <w:marTop w:val="0"/>
          <w:marBottom w:val="0"/>
          <w:divBdr>
            <w:top w:val="none" w:sz="0" w:space="0" w:color="auto"/>
            <w:left w:val="none" w:sz="0" w:space="0" w:color="auto"/>
            <w:bottom w:val="none" w:sz="0" w:space="0" w:color="auto"/>
            <w:right w:val="none" w:sz="0" w:space="0" w:color="auto"/>
          </w:divBdr>
        </w:div>
        <w:div w:id="1200314185">
          <w:marLeft w:val="0"/>
          <w:marRight w:val="-10080"/>
          <w:marTop w:val="0"/>
          <w:marBottom w:val="0"/>
          <w:divBdr>
            <w:top w:val="none" w:sz="0" w:space="0" w:color="auto"/>
            <w:left w:val="none" w:sz="0" w:space="0" w:color="auto"/>
            <w:bottom w:val="none" w:sz="0" w:space="0" w:color="auto"/>
            <w:right w:val="none" w:sz="0" w:space="0" w:color="auto"/>
          </w:divBdr>
        </w:div>
        <w:div w:id="458844772">
          <w:marLeft w:val="0"/>
          <w:marRight w:val="-10080"/>
          <w:marTop w:val="0"/>
          <w:marBottom w:val="0"/>
          <w:divBdr>
            <w:top w:val="none" w:sz="0" w:space="0" w:color="auto"/>
            <w:left w:val="none" w:sz="0" w:space="0" w:color="auto"/>
            <w:bottom w:val="none" w:sz="0" w:space="0" w:color="auto"/>
            <w:right w:val="none" w:sz="0" w:space="0" w:color="auto"/>
          </w:divBdr>
        </w:div>
        <w:div w:id="913200318">
          <w:marLeft w:val="0"/>
          <w:marRight w:val="-10080"/>
          <w:marTop w:val="0"/>
          <w:marBottom w:val="0"/>
          <w:divBdr>
            <w:top w:val="none" w:sz="0" w:space="0" w:color="auto"/>
            <w:left w:val="none" w:sz="0" w:space="0" w:color="auto"/>
            <w:bottom w:val="none" w:sz="0" w:space="0" w:color="auto"/>
            <w:right w:val="none" w:sz="0" w:space="0" w:color="auto"/>
          </w:divBdr>
        </w:div>
        <w:div w:id="376903314">
          <w:marLeft w:val="0"/>
          <w:marRight w:val="-10080"/>
          <w:marTop w:val="0"/>
          <w:marBottom w:val="0"/>
          <w:divBdr>
            <w:top w:val="none" w:sz="0" w:space="0" w:color="auto"/>
            <w:left w:val="none" w:sz="0" w:space="0" w:color="auto"/>
            <w:bottom w:val="none" w:sz="0" w:space="0" w:color="auto"/>
            <w:right w:val="none" w:sz="0" w:space="0" w:color="auto"/>
          </w:divBdr>
        </w:div>
      </w:divsChild>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114299">
      <w:bodyDiv w:val="1"/>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
      </w:divsChild>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7415451">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2294">
      <w:bodyDiv w:val="1"/>
      <w:marLeft w:val="0"/>
      <w:marRight w:val="0"/>
      <w:marTop w:val="0"/>
      <w:marBottom w:val="0"/>
      <w:divBdr>
        <w:top w:val="none" w:sz="0" w:space="0" w:color="auto"/>
        <w:left w:val="none" w:sz="0" w:space="0" w:color="auto"/>
        <w:bottom w:val="none" w:sz="0" w:space="0" w:color="auto"/>
        <w:right w:val="none" w:sz="0" w:space="0" w:color="auto"/>
      </w:divBdr>
      <w:divsChild>
        <w:div w:id="775757028">
          <w:marLeft w:val="0"/>
          <w:marRight w:val="0"/>
          <w:marTop w:val="0"/>
          <w:marBottom w:val="0"/>
          <w:divBdr>
            <w:top w:val="none" w:sz="0" w:space="0" w:color="auto"/>
            <w:left w:val="none" w:sz="0" w:space="0" w:color="auto"/>
            <w:bottom w:val="none" w:sz="0" w:space="0" w:color="auto"/>
            <w:right w:val="none" w:sz="0" w:space="0" w:color="auto"/>
          </w:divBdr>
          <w:divsChild>
            <w:div w:id="2101169872">
              <w:marLeft w:val="0"/>
              <w:marRight w:val="0"/>
              <w:marTop w:val="0"/>
              <w:marBottom w:val="0"/>
              <w:divBdr>
                <w:top w:val="none" w:sz="0" w:space="0" w:color="auto"/>
                <w:left w:val="none" w:sz="0" w:space="0" w:color="auto"/>
                <w:bottom w:val="none" w:sz="0" w:space="0" w:color="auto"/>
                <w:right w:val="none" w:sz="0" w:space="0" w:color="auto"/>
              </w:divBdr>
              <w:divsChild>
                <w:div w:id="202251860">
                  <w:marLeft w:val="0"/>
                  <w:marRight w:val="0"/>
                  <w:marTop w:val="0"/>
                  <w:marBottom w:val="0"/>
                  <w:divBdr>
                    <w:top w:val="none" w:sz="0" w:space="0" w:color="auto"/>
                    <w:left w:val="none" w:sz="0" w:space="0" w:color="auto"/>
                    <w:bottom w:val="none" w:sz="0" w:space="0" w:color="auto"/>
                    <w:right w:val="none" w:sz="0" w:space="0" w:color="auto"/>
                  </w:divBdr>
                  <w:divsChild>
                    <w:div w:id="3026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5597802">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2803258">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4309110">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5947997">
      <w:bodyDiv w:val="1"/>
      <w:marLeft w:val="0"/>
      <w:marRight w:val="0"/>
      <w:marTop w:val="0"/>
      <w:marBottom w:val="0"/>
      <w:divBdr>
        <w:top w:val="none" w:sz="0" w:space="0" w:color="auto"/>
        <w:left w:val="none" w:sz="0" w:space="0" w:color="auto"/>
        <w:bottom w:val="none" w:sz="0" w:space="0" w:color="auto"/>
        <w:right w:val="none" w:sz="0" w:space="0" w:color="auto"/>
      </w:divBdr>
      <w:divsChild>
        <w:div w:id="747775062">
          <w:marLeft w:val="0"/>
          <w:marRight w:val="0"/>
          <w:marTop w:val="0"/>
          <w:marBottom w:val="0"/>
          <w:divBdr>
            <w:top w:val="none" w:sz="0" w:space="0" w:color="auto"/>
            <w:left w:val="none" w:sz="0" w:space="0" w:color="auto"/>
            <w:bottom w:val="none" w:sz="0" w:space="0" w:color="auto"/>
            <w:right w:val="none" w:sz="0" w:space="0" w:color="auto"/>
          </w:divBdr>
          <w:divsChild>
            <w:div w:id="109859737">
              <w:marLeft w:val="0"/>
              <w:marRight w:val="0"/>
              <w:marTop w:val="0"/>
              <w:marBottom w:val="0"/>
              <w:divBdr>
                <w:top w:val="none" w:sz="0" w:space="0" w:color="auto"/>
                <w:left w:val="none" w:sz="0" w:space="0" w:color="auto"/>
                <w:bottom w:val="none" w:sz="0" w:space="0" w:color="auto"/>
                <w:right w:val="none" w:sz="0" w:space="0" w:color="auto"/>
              </w:divBdr>
              <w:divsChild>
                <w:div w:id="43340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 w:id="2145467731">
      <w:bodyDiv w:val="1"/>
      <w:marLeft w:val="0"/>
      <w:marRight w:val="0"/>
      <w:marTop w:val="0"/>
      <w:marBottom w:val="0"/>
      <w:divBdr>
        <w:top w:val="none" w:sz="0" w:space="0" w:color="auto"/>
        <w:left w:val="none" w:sz="0" w:space="0" w:color="auto"/>
        <w:bottom w:val="none" w:sz="0" w:space="0" w:color="auto"/>
        <w:right w:val="none" w:sz="0" w:space="0" w:color="auto"/>
      </w:divBdr>
      <w:divsChild>
        <w:div w:id="766731891">
          <w:marLeft w:val="0"/>
          <w:marRight w:val="0"/>
          <w:marTop w:val="0"/>
          <w:marBottom w:val="0"/>
          <w:divBdr>
            <w:top w:val="none" w:sz="0" w:space="0" w:color="auto"/>
            <w:left w:val="none" w:sz="0" w:space="0" w:color="auto"/>
            <w:bottom w:val="none" w:sz="0" w:space="0" w:color="auto"/>
            <w:right w:val="none" w:sz="0" w:space="0" w:color="auto"/>
          </w:divBdr>
          <w:divsChild>
            <w:div w:id="20977780">
              <w:marLeft w:val="0"/>
              <w:marRight w:val="0"/>
              <w:marTop w:val="0"/>
              <w:marBottom w:val="0"/>
              <w:divBdr>
                <w:top w:val="none" w:sz="0" w:space="0" w:color="auto"/>
                <w:left w:val="none" w:sz="0" w:space="0" w:color="auto"/>
                <w:bottom w:val="none" w:sz="0" w:space="0" w:color="auto"/>
                <w:right w:val="none" w:sz="0" w:space="0" w:color="auto"/>
              </w:divBdr>
              <w:divsChild>
                <w:div w:id="7318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hdictionary.com/word/search.html?q=human+rights&amp;submit.x=34&amp;submit.y=23" TargetMode="External"/><Relationship Id="rId13" Type="http://schemas.openxmlformats.org/officeDocument/2006/relationships/hyperlink" Target="https://www.cnbc.com/2020/03/26/weekly-jobless-claims.html?__source=facebook%7Cmain&amp;fbclid=IwAR3QgPqwfvhND2KoDXAfbYM_ze5ka8OasO64U--th0T09mS0IuDtoFZcTv8" TargetMode="External"/><Relationship Id="rId18" Type="http://schemas.openxmlformats.org/officeDocument/2006/relationships/hyperlink" Target="https://www.humanrights.dk/publications/human-rights-economic-growt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hefederalist.com/2020/03/30/how-shutting-down-the-economy-much-longer-could-kill-tens-of-thousands-of-americans/" TargetMode="External"/><Relationship Id="rId17" Type="http://schemas.openxmlformats.org/officeDocument/2006/relationships/hyperlink" Target="https://www.heritage.org/report/the-link-between-economic-freedom-and-human-rights" TargetMode="External"/><Relationship Id="rId2" Type="http://schemas.openxmlformats.org/officeDocument/2006/relationships/numbering" Target="numbering.xml"/><Relationship Id="rId16" Type="http://schemas.openxmlformats.org/officeDocument/2006/relationships/hyperlink" Target="https://journals.lww.com/neurotodayonline/Fulltext/2019/11070/Income_Fluctuations_in_Early_Adulthood_May_Impair.12.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pii/S0049089X16306287?casa_token=QUv1Zpz1ZYwAAAAA:MRBeU5qOBfrrYVjQ21aud8kq2MIJhm4NrG5gmWxRwJk__PaoY0QBoWHMFvixMcv3QRzyMje4C7d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ohchr.org/EN/AboutUs/Pages/HighCommissioner.aspx" TargetMode="External"/><Relationship Id="rId23" Type="http://schemas.openxmlformats.org/officeDocument/2006/relationships/fontTable" Target="fontTable.xml"/><Relationship Id="rId10" Type="http://schemas.openxmlformats.org/officeDocument/2006/relationships/hyperlink" Target="https://www.sciencedirect.com/topics/social-sciences/development-of-economic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iencedirect.com/topics/social-sciences/democratization" TargetMode="External"/><Relationship Id="rId14" Type="http://schemas.openxmlformats.org/officeDocument/2006/relationships/hyperlink" Target="https://www.sciencedirect.com/science/article/pii/S0140673696032916"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7AD62-5A86-4858-99CA-0AE2BCA9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10</Pages>
  <Words>4995</Words>
  <Characters>28477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33406</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tabjeub@gmail.com</cp:lastModifiedBy>
  <cp:revision>15</cp:revision>
  <cp:lastPrinted>2014-07-05T11:25:00Z</cp:lastPrinted>
  <dcterms:created xsi:type="dcterms:W3CDTF">2020-05-31T14:10:00Z</dcterms:created>
  <dcterms:modified xsi:type="dcterms:W3CDTF">2020-07-28T20:58:00Z</dcterms:modified>
</cp:coreProperties>
</file>